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78DB9" w14:textId="77777777" w:rsidR="008050F3" w:rsidRDefault="008050F3" w:rsidP="008050F3">
      <w:pPr>
        <w:jc w:val="center"/>
        <w:outlineLvl w:val="0"/>
        <w:rPr>
          <w:rFonts w:cs="Arial"/>
          <w:b/>
          <w:sz w:val="36"/>
          <w:szCs w:val="36"/>
        </w:rPr>
      </w:pPr>
    </w:p>
    <w:p w14:paraId="0D7847F2" w14:textId="77777777" w:rsidR="008050F3" w:rsidRDefault="008050F3" w:rsidP="008050F3">
      <w:pPr>
        <w:jc w:val="center"/>
        <w:outlineLvl w:val="0"/>
        <w:rPr>
          <w:rFonts w:cs="Arial"/>
          <w:b/>
          <w:sz w:val="36"/>
          <w:szCs w:val="36"/>
        </w:rPr>
      </w:pPr>
    </w:p>
    <w:p w14:paraId="1A1F5FDB" w14:textId="77777777" w:rsidR="008050F3" w:rsidRDefault="008050F3" w:rsidP="008050F3">
      <w:pPr>
        <w:jc w:val="center"/>
        <w:outlineLvl w:val="0"/>
        <w:rPr>
          <w:rFonts w:cs="Arial"/>
          <w:b/>
          <w:sz w:val="36"/>
          <w:szCs w:val="36"/>
        </w:rPr>
      </w:pPr>
    </w:p>
    <w:p w14:paraId="6C9FE8F8" w14:textId="40AD1080" w:rsidR="008050F3" w:rsidRPr="008050F3" w:rsidRDefault="008050F3" w:rsidP="008050F3">
      <w:pPr>
        <w:jc w:val="center"/>
        <w:rPr>
          <w:b/>
          <w:bCs/>
          <w:sz w:val="36"/>
          <w:szCs w:val="36"/>
        </w:rPr>
      </w:pPr>
      <w:r w:rsidRPr="008050F3">
        <w:rPr>
          <w:b/>
          <w:bCs/>
          <w:sz w:val="36"/>
          <w:szCs w:val="36"/>
        </w:rPr>
        <w:t>NATIONAL INSTITUTE FOR HEALTH AND CARE EXCELLENCE</w:t>
      </w:r>
    </w:p>
    <w:p w14:paraId="4DB958AC" w14:textId="77777777" w:rsidR="008050F3" w:rsidRDefault="008050F3" w:rsidP="008050F3">
      <w:pPr>
        <w:tabs>
          <w:tab w:val="left" w:pos="1134"/>
        </w:tabs>
        <w:jc w:val="center"/>
        <w:rPr>
          <w:rFonts w:cs="Arial"/>
          <w:b/>
          <w:sz w:val="40"/>
          <w:szCs w:val="40"/>
        </w:rPr>
      </w:pPr>
    </w:p>
    <w:p w14:paraId="5A8B8B96" w14:textId="77777777" w:rsidR="008050F3" w:rsidRDefault="008050F3" w:rsidP="008050F3">
      <w:pPr>
        <w:tabs>
          <w:tab w:val="left" w:pos="1134"/>
        </w:tabs>
        <w:jc w:val="center"/>
        <w:rPr>
          <w:rFonts w:cs="Arial"/>
          <w:b/>
          <w:sz w:val="40"/>
          <w:szCs w:val="40"/>
        </w:rPr>
      </w:pPr>
    </w:p>
    <w:p w14:paraId="3676CFCF" w14:textId="77777777" w:rsidR="008050F3" w:rsidRPr="00414826" w:rsidRDefault="008050F3" w:rsidP="008050F3">
      <w:pPr>
        <w:tabs>
          <w:tab w:val="left" w:pos="1134"/>
        </w:tabs>
        <w:jc w:val="center"/>
        <w:rPr>
          <w:rFonts w:cs="Arial"/>
          <w:b/>
          <w:sz w:val="40"/>
          <w:szCs w:val="40"/>
        </w:rPr>
      </w:pPr>
      <w:r w:rsidRPr="00414826">
        <w:rPr>
          <w:rFonts w:cs="Arial"/>
          <w:b/>
          <w:sz w:val="40"/>
          <w:szCs w:val="40"/>
        </w:rPr>
        <w:t xml:space="preserve">Access </w:t>
      </w:r>
      <w:r>
        <w:rPr>
          <w:rFonts w:cs="Arial"/>
          <w:b/>
          <w:sz w:val="40"/>
          <w:szCs w:val="40"/>
        </w:rPr>
        <w:t>and Identity</w:t>
      </w:r>
      <w:r w:rsidRPr="00414826">
        <w:rPr>
          <w:rFonts w:cs="Arial"/>
          <w:b/>
          <w:sz w:val="40"/>
          <w:szCs w:val="40"/>
        </w:rPr>
        <w:t xml:space="preserve"> Management Service </w:t>
      </w:r>
      <w:r>
        <w:rPr>
          <w:rFonts w:cs="Arial"/>
          <w:b/>
          <w:sz w:val="40"/>
          <w:szCs w:val="40"/>
        </w:rPr>
        <w:t>(AIMS)</w:t>
      </w:r>
      <w:r w:rsidRPr="00414826">
        <w:rPr>
          <w:rFonts w:cs="Arial"/>
          <w:b/>
          <w:sz w:val="40"/>
          <w:szCs w:val="40"/>
        </w:rPr>
        <w:t xml:space="preserve"> </w:t>
      </w:r>
    </w:p>
    <w:p w14:paraId="128D72A2" w14:textId="77777777" w:rsidR="008050F3" w:rsidRDefault="008050F3" w:rsidP="008050F3">
      <w:pPr>
        <w:tabs>
          <w:tab w:val="left" w:pos="1134"/>
        </w:tabs>
        <w:jc w:val="center"/>
        <w:rPr>
          <w:rFonts w:cs="Arial"/>
          <w:sz w:val="36"/>
          <w:szCs w:val="36"/>
        </w:rPr>
      </w:pPr>
      <w:r w:rsidRPr="008050F3">
        <w:rPr>
          <w:rFonts w:cs="Arial"/>
          <w:sz w:val="36"/>
          <w:szCs w:val="36"/>
        </w:rPr>
        <w:t xml:space="preserve">Specification of Requirements Document </w:t>
      </w:r>
    </w:p>
    <w:p w14:paraId="69A3CAC0" w14:textId="7298DE4F" w:rsidR="008050F3" w:rsidRPr="000B1DB2" w:rsidRDefault="008050F3" w:rsidP="008050F3">
      <w:pPr>
        <w:tabs>
          <w:tab w:val="left" w:pos="1134"/>
        </w:tabs>
        <w:jc w:val="center"/>
        <w:rPr>
          <w:rFonts w:cs="Arial"/>
          <w:sz w:val="28"/>
          <w:szCs w:val="28"/>
        </w:rPr>
      </w:pPr>
      <w:r w:rsidRPr="000B1DB2">
        <w:rPr>
          <w:rFonts w:cs="Arial"/>
          <w:sz w:val="28"/>
          <w:szCs w:val="28"/>
        </w:rPr>
        <w:t xml:space="preserve">(Document </w:t>
      </w:r>
      <w:r w:rsidRPr="00205117">
        <w:rPr>
          <w:rFonts w:cs="Arial"/>
          <w:sz w:val="28"/>
          <w:szCs w:val="28"/>
        </w:rPr>
        <w:t>02 of 0</w:t>
      </w:r>
      <w:r w:rsidR="005E01BD">
        <w:rPr>
          <w:rFonts w:cs="Arial"/>
          <w:sz w:val="28"/>
          <w:szCs w:val="28"/>
        </w:rPr>
        <w:t>7</w:t>
      </w:r>
      <w:r>
        <w:rPr>
          <w:rFonts w:cs="Arial"/>
          <w:sz w:val="28"/>
          <w:szCs w:val="28"/>
        </w:rPr>
        <w:t xml:space="preserve"> of </w:t>
      </w:r>
      <w:r w:rsidRPr="000B1DB2">
        <w:rPr>
          <w:rFonts w:cs="Arial"/>
          <w:sz w:val="28"/>
          <w:szCs w:val="28"/>
        </w:rPr>
        <w:t xml:space="preserve">the </w:t>
      </w:r>
      <w:r>
        <w:rPr>
          <w:rFonts w:cs="Arial"/>
          <w:sz w:val="28"/>
          <w:szCs w:val="28"/>
        </w:rPr>
        <w:t>Invitation to Tender Pack</w:t>
      </w:r>
      <w:r w:rsidRPr="000B1DB2">
        <w:rPr>
          <w:rFonts w:cs="Arial"/>
          <w:sz w:val="28"/>
          <w:szCs w:val="28"/>
        </w:rPr>
        <w:t>)</w:t>
      </w:r>
    </w:p>
    <w:p w14:paraId="4BA60ABB" w14:textId="77777777" w:rsidR="008050F3" w:rsidRPr="00BB32FB" w:rsidRDefault="008050F3" w:rsidP="008050F3">
      <w:pPr>
        <w:tabs>
          <w:tab w:val="left" w:pos="1134"/>
        </w:tabs>
        <w:jc w:val="center"/>
        <w:rPr>
          <w:rFonts w:cs="Arial"/>
          <w:b/>
          <w:sz w:val="28"/>
          <w:szCs w:val="28"/>
        </w:rPr>
      </w:pPr>
    </w:p>
    <w:p w14:paraId="3BF67FC0" w14:textId="77777777" w:rsidR="008050F3" w:rsidRPr="00700AE2" w:rsidRDefault="008050F3" w:rsidP="008050F3">
      <w:pPr>
        <w:tabs>
          <w:tab w:val="left" w:pos="1134"/>
        </w:tabs>
        <w:jc w:val="center"/>
        <w:rPr>
          <w:rFonts w:cs="Arial"/>
          <w:sz w:val="16"/>
          <w:szCs w:val="16"/>
        </w:rPr>
      </w:pPr>
    </w:p>
    <w:p w14:paraId="7A8FBE17" w14:textId="77777777" w:rsidR="008050F3" w:rsidRPr="00BB32FB" w:rsidRDefault="008050F3" w:rsidP="008050F3">
      <w:pPr>
        <w:tabs>
          <w:tab w:val="left" w:pos="1134"/>
        </w:tabs>
        <w:jc w:val="center"/>
        <w:rPr>
          <w:rFonts w:cs="Arial"/>
          <w:b/>
          <w:sz w:val="28"/>
          <w:szCs w:val="28"/>
        </w:rPr>
      </w:pPr>
    </w:p>
    <w:p w14:paraId="777C7449" w14:textId="77777777" w:rsidR="008050F3" w:rsidRDefault="008050F3" w:rsidP="008050F3">
      <w:pPr>
        <w:tabs>
          <w:tab w:val="left" w:pos="0"/>
        </w:tabs>
        <w:rPr>
          <w:rFonts w:cs="Arial"/>
          <w:sz w:val="40"/>
          <w:szCs w:val="40"/>
        </w:rPr>
        <w:sectPr w:rsidR="008050F3" w:rsidSect="008050F3">
          <w:headerReference w:type="default" r:id="rId8"/>
          <w:footerReference w:type="default" r:id="rId9"/>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bookmarkEnd w:id="0"/>
    <w:bookmarkEnd w:id="1"/>
    <w:bookmarkEnd w:id="2"/>
    <w:bookmarkEnd w:id="3"/>
    <w:bookmarkEnd w:id="4"/>
    <w:p w14:paraId="10175391" w14:textId="77777777" w:rsidR="008050F3" w:rsidRDefault="008050F3">
      <w:pPr>
        <w:spacing w:before="0" w:after="0"/>
        <w:rPr>
          <w:rFonts w:cs="Arial"/>
          <w:b/>
          <w:sz w:val="28"/>
          <w:szCs w:val="28"/>
        </w:rPr>
      </w:pPr>
      <w:r>
        <w:rPr>
          <w:rFonts w:cs="Arial"/>
          <w:b/>
          <w:sz w:val="28"/>
          <w:szCs w:val="28"/>
        </w:rPr>
        <w:lastRenderedPageBreak/>
        <w:t>Contents</w:t>
      </w:r>
    </w:p>
    <w:p w14:paraId="3ED5BABA" w14:textId="17028E41" w:rsidR="008050F3" w:rsidRDefault="008050F3">
      <w:pPr>
        <w:spacing w:before="0" w:after="0"/>
        <w:rPr>
          <w:rFonts w:cs="Arial"/>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6168"/>
        <w:gridCol w:w="2378"/>
      </w:tblGrid>
      <w:tr w:rsidR="00984F92" w:rsidRPr="00984F92" w14:paraId="7EA5D2F8" w14:textId="719150CA" w:rsidTr="00984F92">
        <w:tc>
          <w:tcPr>
            <w:tcW w:w="421" w:type="dxa"/>
          </w:tcPr>
          <w:p w14:paraId="0195AE7A" w14:textId="7A63FDE2" w:rsidR="008050F3" w:rsidRPr="00984F92" w:rsidRDefault="008050F3" w:rsidP="00984F92">
            <w:pPr>
              <w:spacing w:before="0"/>
              <w:rPr>
                <w:rFonts w:cs="Arial"/>
                <w:b/>
                <w:sz w:val="24"/>
                <w:szCs w:val="24"/>
              </w:rPr>
            </w:pPr>
            <w:r w:rsidRPr="00984F92">
              <w:rPr>
                <w:rFonts w:cs="Arial"/>
                <w:b/>
                <w:sz w:val="24"/>
                <w:szCs w:val="24"/>
              </w:rPr>
              <w:t>1</w:t>
            </w:r>
          </w:p>
        </w:tc>
        <w:tc>
          <w:tcPr>
            <w:tcW w:w="6204" w:type="dxa"/>
          </w:tcPr>
          <w:p w14:paraId="7B015EFC" w14:textId="5E929E29" w:rsidR="008050F3" w:rsidRPr="00984F92" w:rsidRDefault="008050F3" w:rsidP="00984F92">
            <w:pPr>
              <w:spacing w:before="0" w:line="276" w:lineRule="auto"/>
              <w:rPr>
                <w:rFonts w:cs="Arial"/>
                <w:bCs/>
                <w:sz w:val="24"/>
                <w:szCs w:val="24"/>
              </w:rPr>
            </w:pPr>
            <w:r w:rsidRPr="00984F92">
              <w:rPr>
                <w:rFonts w:cs="Arial"/>
                <w:bCs/>
                <w:sz w:val="24"/>
                <w:szCs w:val="24"/>
              </w:rPr>
              <w:t>Background</w:t>
            </w:r>
          </w:p>
        </w:tc>
        <w:tc>
          <w:tcPr>
            <w:tcW w:w="2394" w:type="dxa"/>
          </w:tcPr>
          <w:p w14:paraId="6ED54972" w14:textId="3350ED75" w:rsidR="008050F3" w:rsidRPr="00984F92" w:rsidRDefault="00984F92" w:rsidP="00984F92">
            <w:pPr>
              <w:spacing w:before="0"/>
              <w:jc w:val="right"/>
              <w:rPr>
                <w:rFonts w:cs="Arial"/>
                <w:b/>
                <w:sz w:val="24"/>
                <w:szCs w:val="24"/>
              </w:rPr>
            </w:pPr>
            <w:r>
              <w:rPr>
                <w:rFonts w:cs="Arial"/>
                <w:b/>
                <w:sz w:val="24"/>
                <w:szCs w:val="24"/>
              </w:rPr>
              <w:t>5</w:t>
            </w:r>
          </w:p>
        </w:tc>
      </w:tr>
      <w:tr w:rsidR="00984F92" w:rsidRPr="00984F92" w14:paraId="7650F5CE" w14:textId="076F8232" w:rsidTr="00984F92">
        <w:tc>
          <w:tcPr>
            <w:tcW w:w="421" w:type="dxa"/>
          </w:tcPr>
          <w:p w14:paraId="1E6E2A85" w14:textId="690FC820" w:rsidR="008050F3" w:rsidRPr="00984F92" w:rsidRDefault="008050F3" w:rsidP="00984F92">
            <w:pPr>
              <w:spacing w:before="0"/>
              <w:rPr>
                <w:rFonts w:cs="Arial"/>
                <w:b/>
                <w:sz w:val="24"/>
                <w:szCs w:val="24"/>
              </w:rPr>
            </w:pPr>
            <w:r w:rsidRPr="00984F92">
              <w:rPr>
                <w:rFonts w:cs="Arial"/>
                <w:b/>
                <w:sz w:val="24"/>
                <w:szCs w:val="24"/>
              </w:rPr>
              <w:t>2</w:t>
            </w:r>
          </w:p>
        </w:tc>
        <w:tc>
          <w:tcPr>
            <w:tcW w:w="6204" w:type="dxa"/>
          </w:tcPr>
          <w:p w14:paraId="3A9B63D0" w14:textId="29A64EC0" w:rsidR="008050F3" w:rsidRPr="00984F92" w:rsidRDefault="008050F3" w:rsidP="00984F92">
            <w:pPr>
              <w:spacing w:before="0" w:line="276" w:lineRule="auto"/>
              <w:rPr>
                <w:rFonts w:cs="Arial"/>
                <w:bCs/>
                <w:sz w:val="24"/>
                <w:szCs w:val="24"/>
              </w:rPr>
            </w:pPr>
            <w:r w:rsidRPr="00984F92">
              <w:rPr>
                <w:rFonts w:cs="Arial"/>
                <w:bCs/>
                <w:sz w:val="24"/>
                <w:szCs w:val="24"/>
              </w:rPr>
              <w:t>Requirement Context</w:t>
            </w:r>
          </w:p>
        </w:tc>
        <w:tc>
          <w:tcPr>
            <w:tcW w:w="2394" w:type="dxa"/>
          </w:tcPr>
          <w:p w14:paraId="5BE25B4E" w14:textId="42B2634B" w:rsidR="008050F3" w:rsidRPr="00984F92" w:rsidRDefault="00984F92" w:rsidP="00984F92">
            <w:pPr>
              <w:spacing w:before="0"/>
              <w:jc w:val="right"/>
              <w:rPr>
                <w:rFonts w:cs="Arial"/>
                <w:b/>
                <w:sz w:val="24"/>
                <w:szCs w:val="24"/>
              </w:rPr>
            </w:pPr>
            <w:r>
              <w:rPr>
                <w:rFonts w:cs="Arial"/>
                <w:b/>
                <w:sz w:val="24"/>
                <w:szCs w:val="24"/>
              </w:rPr>
              <w:t>5</w:t>
            </w:r>
          </w:p>
        </w:tc>
      </w:tr>
      <w:tr w:rsidR="00984F92" w:rsidRPr="00984F92" w14:paraId="71675E84" w14:textId="15D5A072" w:rsidTr="00984F92">
        <w:tc>
          <w:tcPr>
            <w:tcW w:w="421" w:type="dxa"/>
          </w:tcPr>
          <w:p w14:paraId="613E0872" w14:textId="1D7D6BBD" w:rsidR="008050F3" w:rsidRPr="00984F92" w:rsidRDefault="008050F3" w:rsidP="00984F92">
            <w:pPr>
              <w:spacing w:before="0"/>
              <w:rPr>
                <w:rFonts w:cs="Arial"/>
                <w:b/>
                <w:sz w:val="24"/>
                <w:szCs w:val="24"/>
              </w:rPr>
            </w:pPr>
            <w:r w:rsidRPr="00984F92">
              <w:rPr>
                <w:rFonts w:cs="Arial"/>
                <w:b/>
                <w:sz w:val="24"/>
                <w:szCs w:val="24"/>
              </w:rPr>
              <w:t>3</w:t>
            </w:r>
          </w:p>
        </w:tc>
        <w:tc>
          <w:tcPr>
            <w:tcW w:w="6204" w:type="dxa"/>
          </w:tcPr>
          <w:p w14:paraId="1AF2D879" w14:textId="27F25895" w:rsidR="008050F3" w:rsidRPr="00984F92" w:rsidRDefault="008050F3" w:rsidP="00984F92">
            <w:pPr>
              <w:spacing w:before="0" w:line="276" w:lineRule="auto"/>
              <w:rPr>
                <w:rFonts w:cs="Arial"/>
                <w:bCs/>
                <w:sz w:val="24"/>
                <w:szCs w:val="24"/>
              </w:rPr>
            </w:pPr>
            <w:r w:rsidRPr="00984F92">
              <w:rPr>
                <w:rFonts w:cs="Arial"/>
                <w:bCs/>
                <w:sz w:val="24"/>
                <w:szCs w:val="24"/>
              </w:rPr>
              <w:t>Service Aim and Objectives</w:t>
            </w:r>
          </w:p>
        </w:tc>
        <w:tc>
          <w:tcPr>
            <w:tcW w:w="2394" w:type="dxa"/>
          </w:tcPr>
          <w:p w14:paraId="3F78F87A" w14:textId="5097FA27" w:rsidR="008050F3" w:rsidRPr="00984F92" w:rsidRDefault="00984F92" w:rsidP="00984F92">
            <w:pPr>
              <w:spacing w:before="0"/>
              <w:jc w:val="right"/>
              <w:rPr>
                <w:rFonts w:cs="Arial"/>
                <w:b/>
                <w:sz w:val="24"/>
                <w:szCs w:val="24"/>
              </w:rPr>
            </w:pPr>
            <w:r>
              <w:rPr>
                <w:rFonts w:cs="Arial"/>
                <w:b/>
                <w:sz w:val="24"/>
                <w:szCs w:val="24"/>
              </w:rPr>
              <w:t>5</w:t>
            </w:r>
          </w:p>
        </w:tc>
      </w:tr>
      <w:tr w:rsidR="00984F92" w:rsidRPr="00984F92" w14:paraId="4BA29B3F" w14:textId="1EE1299A" w:rsidTr="00984F92">
        <w:tc>
          <w:tcPr>
            <w:tcW w:w="421" w:type="dxa"/>
          </w:tcPr>
          <w:p w14:paraId="06B8CB82" w14:textId="56291567" w:rsidR="008050F3" w:rsidRPr="00984F92" w:rsidRDefault="00984F92" w:rsidP="00984F92">
            <w:pPr>
              <w:spacing w:before="0"/>
              <w:rPr>
                <w:rFonts w:cs="Arial"/>
                <w:b/>
                <w:sz w:val="24"/>
                <w:szCs w:val="24"/>
              </w:rPr>
            </w:pPr>
            <w:r w:rsidRPr="00984F92">
              <w:rPr>
                <w:rFonts w:cs="Arial"/>
                <w:b/>
                <w:sz w:val="24"/>
                <w:szCs w:val="24"/>
              </w:rPr>
              <w:t>4</w:t>
            </w:r>
          </w:p>
        </w:tc>
        <w:tc>
          <w:tcPr>
            <w:tcW w:w="6204" w:type="dxa"/>
          </w:tcPr>
          <w:p w14:paraId="25A1CF83" w14:textId="5858FDEE" w:rsidR="008050F3" w:rsidRPr="00984F92" w:rsidRDefault="008050F3" w:rsidP="00984F92">
            <w:pPr>
              <w:spacing w:before="0" w:line="276" w:lineRule="auto"/>
              <w:rPr>
                <w:rFonts w:cs="Arial"/>
                <w:bCs/>
                <w:sz w:val="24"/>
                <w:szCs w:val="24"/>
              </w:rPr>
            </w:pPr>
            <w:r w:rsidRPr="00984F92">
              <w:rPr>
                <w:rFonts w:cs="Arial"/>
                <w:bCs/>
                <w:sz w:val="24"/>
                <w:szCs w:val="24"/>
              </w:rPr>
              <w:t>Identity Provider</w:t>
            </w:r>
          </w:p>
        </w:tc>
        <w:tc>
          <w:tcPr>
            <w:tcW w:w="2394" w:type="dxa"/>
          </w:tcPr>
          <w:p w14:paraId="3F05C526" w14:textId="71649610" w:rsidR="008050F3" w:rsidRPr="00984F92" w:rsidRDefault="00984F92" w:rsidP="00984F92">
            <w:pPr>
              <w:spacing w:before="0"/>
              <w:jc w:val="right"/>
              <w:rPr>
                <w:rFonts w:cs="Arial"/>
                <w:b/>
                <w:sz w:val="24"/>
                <w:szCs w:val="24"/>
              </w:rPr>
            </w:pPr>
            <w:r>
              <w:rPr>
                <w:rFonts w:cs="Arial"/>
                <w:b/>
                <w:sz w:val="24"/>
                <w:szCs w:val="24"/>
              </w:rPr>
              <w:t>7</w:t>
            </w:r>
          </w:p>
        </w:tc>
      </w:tr>
      <w:tr w:rsidR="00984F92" w:rsidRPr="00984F92" w14:paraId="126DACC6" w14:textId="77777777" w:rsidTr="00984F92">
        <w:tc>
          <w:tcPr>
            <w:tcW w:w="421" w:type="dxa"/>
          </w:tcPr>
          <w:p w14:paraId="5199AA9F" w14:textId="6171D8A2" w:rsidR="00984F92" w:rsidRPr="00984F92" w:rsidRDefault="00984F92" w:rsidP="00984F92">
            <w:pPr>
              <w:spacing w:before="0"/>
              <w:rPr>
                <w:rFonts w:cs="Arial"/>
                <w:b/>
                <w:sz w:val="24"/>
                <w:szCs w:val="24"/>
              </w:rPr>
            </w:pPr>
            <w:r w:rsidRPr="00984F92">
              <w:rPr>
                <w:rFonts w:cs="Arial"/>
                <w:b/>
                <w:sz w:val="24"/>
                <w:szCs w:val="24"/>
              </w:rPr>
              <w:t>5</w:t>
            </w:r>
          </w:p>
        </w:tc>
        <w:tc>
          <w:tcPr>
            <w:tcW w:w="6204" w:type="dxa"/>
          </w:tcPr>
          <w:p w14:paraId="0F336A22" w14:textId="6042991A" w:rsidR="00984F92" w:rsidRPr="00984F92" w:rsidRDefault="00984F92" w:rsidP="00984F92">
            <w:pPr>
              <w:spacing w:before="0" w:line="276" w:lineRule="auto"/>
              <w:rPr>
                <w:rFonts w:cs="Arial"/>
                <w:bCs/>
                <w:sz w:val="24"/>
                <w:szCs w:val="24"/>
              </w:rPr>
            </w:pPr>
            <w:r w:rsidRPr="00984F92">
              <w:rPr>
                <w:rFonts w:cs="Arial"/>
                <w:bCs/>
                <w:sz w:val="24"/>
                <w:szCs w:val="24"/>
              </w:rPr>
              <w:t>Access Management Federation</w:t>
            </w:r>
          </w:p>
        </w:tc>
        <w:tc>
          <w:tcPr>
            <w:tcW w:w="2394" w:type="dxa"/>
          </w:tcPr>
          <w:p w14:paraId="427B620F" w14:textId="162BD4A4" w:rsidR="00984F92" w:rsidRPr="00984F92" w:rsidRDefault="00205117" w:rsidP="00984F92">
            <w:pPr>
              <w:spacing w:before="0"/>
              <w:jc w:val="right"/>
              <w:rPr>
                <w:rFonts w:cs="Arial"/>
                <w:b/>
                <w:sz w:val="24"/>
                <w:szCs w:val="24"/>
              </w:rPr>
            </w:pPr>
            <w:r>
              <w:rPr>
                <w:rFonts w:cs="Arial"/>
                <w:b/>
                <w:sz w:val="24"/>
                <w:szCs w:val="24"/>
              </w:rPr>
              <w:t>11</w:t>
            </w:r>
          </w:p>
        </w:tc>
      </w:tr>
      <w:tr w:rsidR="00984F92" w:rsidRPr="00984F92" w14:paraId="33EFF42B" w14:textId="77777777" w:rsidTr="00984F92">
        <w:tc>
          <w:tcPr>
            <w:tcW w:w="421" w:type="dxa"/>
          </w:tcPr>
          <w:p w14:paraId="0C9D4303" w14:textId="75F857F4" w:rsidR="00984F92" w:rsidRPr="00984F92" w:rsidRDefault="00984F92" w:rsidP="00984F92">
            <w:pPr>
              <w:spacing w:before="0"/>
              <w:rPr>
                <w:rFonts w:cs="Arial"/>
                <w:b/>
                <w:sz w:val="24"/>
                <w:szCs w:val="24"/>
              </w:rPr>
            </w:pPr>
            <w:r w:rsidRPr="00984F92">
              <w:rPr>
                <w:rFonts w:cs="Arial"/>
                <w:b/>
                <w:sz w:val="24"/>
                <w:szCs w:val="24"/>
              </w:rPr>
              <w:t>6</w:t>
            </w:r>
          </w:p>
        </w:tc>
        <w:tc>
          <w:tcPr>
            <w:tcW w:w="6204" w:type="dxa"/>
          </w:tcPr>
          <w:p w14:paraId="08208BA8" w14:textId="4FFD62B9" w:rsidR="00984F92" w:rsidRPr="00984F92" w:rsidRDefault="00984F92" w:rsidP="00984F92">
            <w:pPr>
              <w:spacing w:before="0" w:line="276" w:lineRule="auto"/>
              <w:rPr>
                <w:rFonts w:cs="Arial"/>
                <w:bCs/>
                <w:sz w:val="24"/>
                <w:szCs w:val="24"/>
              </w:rPr>
            </w:pPr>
            <w:r w:rsidRPr="00984F92">
              <w:rPr>
                <w:rFonts w:cs="Arial"/>
                <w:bCs/>
                <w:sz w:val="24"/>
                <w:szCs w:val="24"/>
              </w:rPr>
              <w:t>Administration Website</w:t>
            </w:r>
          </w:p>
        </w:tc>
        <w:tc>
          <w:tcPr>
            <w:tcW w:w="2394" w:type="dxa"/>
          </w:tcPr>
          <w:p w14:paraId="639A5D08" w14:textId="737542B3" w:rsidR="00984F92" w:rsidRPr="00984F92" w:rsidRDefault="00205117" w:rsidP="00984F92">
            <w:pPr>
              <w:spacing w:before="0"/>
              <w:jc w:val="right"/>
              <w:rPr>
                <w:rFonts w:cs="Arial"/>
                <w:b/>
                <w:sz w:val="24"/>
                <w:szCs w:val="24"/>
              </w:rPr>
            </w:pPr>
            <w:r>
              <w:rPr>
                <w:rFonts w:cs="Arial"/>
                <w:b/>
                <w:sz w:val="24"/>
                <w:szCs w:val="24"/>
              </w:rPr>
              <w:t>14</w:t>
            </w:r>
          </w:p>
        </w:tc>
      </w:tr>
      <w:tr w:rsidR="00984F92" w:rsidRPr="00984F92" w14:paraId="20EEE5DB" w14:textId="77777777" w:rsidTr="00984F92">
        <w:tc>
          <w:tcPr>
            <w:tcW w:w="421" w:type="dxa"/>
          </w:tcPr>
          <w:p w14:paraId="08973873" w14:textId="46C1349D" w:rsidR="00984F92" w:rsidRPr="00984F92" w:rsidRDefault="00984F92" w:rsidP="00984F92">
            <w:pPr>
              <w:spacing w:before="0"/>
              <w:rPr>
                <w:rFonts w:cs="Arial"/>
                <w:b/>
                <w:sz w:val="24"/>
                <w:szCs w:val="24"/>
              </w:rPr>
            </w:pPr>
            <w:r w:rsidRPr="00984F92">
              <w:rPr>
                <w:rFonts w:cs="Arial"/>
                <w:b/>
                <w:sz w:val="24"/>
                <w:szCs w:val="24"/>
              </w:rPr>
              <w:t>7</w:t>
            </w:r>
          </w:p>
        </w:tc>
        <w:tc>
          <w:tcPr>
            <w:tcW w:w="6204" w:type="dxa"/>
          </w:tcPr>
          <w:p w14:paraId="2C5D36D8" w14:textId="2003D688" w:rsidR="00984F92" w:rsidRPr="00984F92" w:rsidRDefault="00984F92" w:rsidP="00984F92">
            <w:pPr>
              <w:spacing w:before="0" w:line="276" w:lineRule="auto"/>
              <w:rPr>
                <w:rFonts w:cs="Arial"/>
                <w:bCs/>
                <w:sz w:val="24"/>
                <w:szCs w:val="24"/>
              </w:rPr>
            </w:pPr>
            <w:r w:rsidRPr="00984F92">
              <w:rPr>
                <w:rFonts w:cs="Arial"/>
                <w:bCs/>
                <w:sz w:val="24"/>
                <w:szCs w:val="24"/>
              </w:rPr>
              <w:t>Statistics</w:t>
            </w:r>
          </w:p>
        </w:tc>
        <w:tc>
          <w:tcPr>
            <w:tcW w:w="2394" w:type="dxa"/>
          </w:tcPr>
          <w:p w14:paraId="0F0DD69C" w14:textId="560F402F" w:rsidR="00984F92" w:rsidRPr="00984F92" w:rsidRDefault="00205117" w:rsidP="00984F92">
            <w:pPr>
              <w:spacing w:before="0"/>
              <w:jc w:val="right"/>
              <w:rPr>
                <w:rFonts w:cs="Arial"/>
                <w:b/>
                <w:sz w:val="24"/>
                <w:szCs w:val="24"/>
              </w:rPr>
            </w:pPr>
            <w:r>
              <w:rPr>
                <w:rFonts w:cs="Arial"/>
                <w:b/>
                <w:sz w:val="24"/>
                <w:szCs w:val="24"/>
              </w:rPr>
              <w:t>20</w:t>
            </w:r>
          </w:p>
        </w:tc>
      </w:tr>
      <w:tr w:rsidR="00984F92" w:rsidRPr="00984F92" w14:paraId="63089F14" w14:textId="77777777" w:rsidTr="00984F92">
        <w:tc>
          <w:tcPr>
            <w:tcW w:w="421" w:type="dxa"/>
          </w:tcPr>
          <w:p w14:paraId="50D86BC4" w14:textId="7D0C49F7" w:rsidR="00984F92" w:rsidRPr="00984F92" w:rsidRDefault="00984F92" w:rsidP="00984F92">
            <w:pPr>
              <w:spacing w:before="0"/>
              <w:rPr>
                <w:rFonts w:cs="Arial"/>
                <w:b/>
                <w:sz w:val="24"/>
                <w:szCs w:val="24"/>
              </w:rPr>
            </w:pPr>
            <w:r w:rsidRPr="00984F92">
              <w:rPr>
                <w:rFonts w:cs="Arial"/>
                <w:b/>
                <w:sz w:val="24"/>
                <w:szCs w:val="24"/>
              </w:rPr>
              <w:t>8</w:t>
            </w:r>
          </w:p>
        </w:tc>
        <w:tc>
          <w:tcPr>
            <w:tcW w:w="6204" w:type="dxa"/>
          </w:tcPr>
          <w:p w14:paraId="19AB26BB" w14:textId="3DCE4156" w:rsidR="00984F92" w:rsidRPr="00984F92" w:rsidRDefault="00984F92" w:rsidP="00984F92">
            <w:pPr>
              <w:spacing w:before="0" w:line="276" w:lineRule="auto"/>
              <w:rPr>
                <w:rFonts w:cs="Arial"/>
                <w:bCs/>
                <w:sz w:val="24"/>
                <w:szCs w:val="24"/>
              </w:rPr>
            </w:pPr>
            <w:r w:rsidRPr="00984F92">
              <w:rPr>
                <w:rFonts w:cs="Arial"/>
                <w:bCs/>
                <w:sz w:val="24"/>
                <w:szCs w:val="24"/>
              </w:rPr>
              <w:t>Accessibility</w:t>
            </w:r>
          </w:p>
        </w:tc>
        <w:tc>
          <w:tcPr>
            <w:tcW w:w="2394" w:type="dxa"/>
          </w:tcPr>
          <w:p w14:paraId="55F99652" w14:textId="7A04F078" w:rsidR="00984F92" w:rsidRPr="00984F92" w:rsidRDefault="00205117" w:rsidP="00984F92">
            <w:pPr>
              <w:spacing w:before="0"/>
              <w:jc w:val="right"/>
              <w:rPr>
                <w:rFonts w:cs="Arial"/>
                <w:b/>
                <w:sz w:val="24"/>
                <w:szCs w:val="24"/>
              </w:rPr>
            </w:pPr>
            <w:r>
              <w:rPr>
                <w:rFonts w:cs="Arial"/>
                <w:b/>
                <w:sz w:val="24"/>
                <w:szCs w:val="24"/>
              </w:rPr>
              <w:t>21</w:t>
            </w:r>
          </w:p>
        </w:tc>
      </w:tr>
      <w:tr w:rsidR="00984F92" w:rsidRPr="00984F92" w14:paraId="44F1273B" w14:textId="77777777" w:rsidTr="00984F92">
        <w:tc>
          <w:tcPr>
            <w:tcW w:w="421" w:type="dxa"/>
          </w:tcPr>
          <w:p w14:paraId="2EAB6F98" w14:textId="5B7E8E40" w:rsidR="00984F92" w:rsidRPr="00984F92" w:rsidRDefault="00984F92" w:rsidP="00984F92">
            <w:pPr>
              <w:spacing w:before="0"/>
              <w:rPr>
                <w:rFonts w:cs="Arial"/>
                <w:b/>
                <w:sz w:val="24"/>
                <w:szCs w:val="24"/>
              </w:rPr>
            </w:pPr>
            <w:r w:rsidRPr="00984F92">
              <w:rPr>
                <w:rFonts w:cs="Arial"/>
                <w:b/>
                <w:sz w:val="24"/>
                <w:szCs w:val="24"/>
              </w:rPr>
              <w:t>9</w:t>
            </w:r>
          </w:p>
        </w:tc>
        <w:tc>
          <w:tcPr>
            <w:tcW w:w="6204" w:type="dxa"/>
          </w:tcPr>
          <w:p w14:paraId="01E4F03E" w14:textId="6DC0FF53" w:rsidR="00984F92" w:rsidRPr="00984F92" w:rsidRDefault="00984F92" w:rsidP="00984F92">
            <w:pPr>
              <w:spacing w:before="0" w:line="276" w:lineRule="auto"/>
              <w:rPr>
                <w:rFonts w:cs="Arial"/>
                <w:bCs/>
                <w:sz w:val="24"/>
                <w:szCs w:val="24"/>
              </w:rPr>
            </w:pPr>
            <w:r w:rsidRPr="00984F92">
              <w:rPr>
                <w:rFonts w:cs="Arial"/>
                <w:bCs/>
                <w:sz w:val="24"/>
                <w:szCs w:val="24"/>
              </w:rPr>
              <w:t>Security</w:t>
            </w:r>
          </w:p>
        </w:tc>
        <w:tc>
          <w:tcPr>
            <w:tcW w:w="2394" w:type="dxa"/>
          </w:tcPr>
          <w:p w14:paraId="46E11BB7" w14:textId="10C7CDFB" w:rsidR="00984F92" w:rsidRPr="00984F92" w:rsidRDefault="00205117" w:rsidP="00984F92">
            <w:pPr>
              <w:spacing w:before="0"/>
              <w:jc w:val="right"/>
              <w:rPr>
                <w:rFonts w:cs="Arial"/>
                <w:b/>
                <w:sz w:val="24"/>
                <w:szCs w:val="24"/>
              </w:rPr>
            </w:pPr>
            <w:r>
              <w:rPr>
                <w:rFonts w:cs="Arial"/>
                <w:b/>
                <w:sz w:val="24"/>
                <w:szCs w:val="24"/>
              </w:rPr>
              <w:t>21</w:t>
            </w:r>
          </w:p>
        </w:tc>
      </w:tr>
      <w:tr w:rsidR="00984F92" w:rsidRPr="00984F92" w14:paraId="18ABE3CE" w14:textId="77777777" w:rsidTr="00984F92">
        <w:tc>
          <w:tcPr>
            <w:tcW w:w="421" w:type="dxa"/>
          </w:tcPr>
          <w:p w14:paraId="396BD068" w14:textId="3A536999" w:rsidR="00984F92" w:rsidRPr="00984F92" w:rsidRDefault="00984F92" w:rsidP="00984F92">
            <w:pPr>
              <w:spacing w:before="0"/>
              <w:rPr>
                <w:rFonts w:cs="Arial"/>
                <w:b/>
                <w:sz w:val="24"/>
                <w:szCs w:val="24"/>
              </w:rPr>
            </w:pPr>
            <w:r w:rsidRPr="00984F92">
              <w:rPr>
                <w:rFonts w:cs="Arial"/>
                <w:b/>
                <w:sz w:val="24"/>
                <w:szCs w:val="24"/>
              </w:rPr>
              <w:t xml:space="preserve">10 </w:t>
            </w:r>
          </w:p>
        </w:tc>
        <w:tc>
          <w:tcPr>
            <w:tcW w:w="6204" w:type="dxa"/>
          </w:tcPr>
          <w:p w14:paraId="7826FB7F" w14:textId="2D06EC7F" w:rsidR="00984F92" w:rsidRPr="00984F92" w:rsidRDefault="00984F92" w:rsidP="00984F92">
            <w:pPr>
              <w:spacing w:before="0" w:line="276" w:lineRule="auto"/>
              <w:rPr>
                <w:rFonts w:cs="Arial"/>
                <w:bCs/>
                <w:sz w:val="24"/>
                <w:szCs w:val="24"/>
              </w:rPr>
            </w:pPr>
            <w:r w:rsidRPr="00984F92">
              <w:rPr>
                <w:rFonts w:cs="Arial"/>
                <w:bCs/>
                <w:sz w:val="24"/>
                <w:szCs w:val="24"/>
              </w:rPr>
              <w:t>Data Protection</w:t>
            </w:r>
          </w:p>
        </w:tc>
        <w:tc>
          <w:tcPr>
            <w:tcW w:w="2394" w:type="dxa"/>
          </w:tcPr>
          <w:p w14:paraId="0A8B2F8D" w14:textId="18DEEF0A" w:rsidR="00984F92" w:rsidRPr="00984F92" w:rsidRDefault="00205117" w:rsidP="00984F92">
            <w:pPr>
              <w:spacing w:before="0"/>
              <w:jc w:val="right"/>
              <w:rPr>
                <w:rFonts w:cs="Arial"/>
                <w:b/>
                <w:sz w:val="24"/>
                <w:szCs w:val="24"/>
              </w:rPr>
            </w:pPr>
            <w:r>
              <w:rPr>
                <w:rFonts w:cs="Arial"/>
                <w:b/>
                <w:sz w:val="24"/>
                <w:szCs w:val="24"/>
              </w:rPr>
              <w:t>22</w:t>
            </w:r>
          </w:p>
        </w:tc>
      </w:tr>
      <w:tr w:rsidR="00984F92" w:rsidRPr="00984F92" w14:paraId="31DB4C17" w14:textId="77777777" w:rsidTr="00984F92">
        <w:tc>
          <w:tcPr>
            <w:tcW w:w="421" w:type="dxa"/>
          </w:tcPr>
          <w:p w14:paraId="2E19BDA6" w14:textId="3BAA5390" w:rsidR="00984F92" w:rsidRPr="00984F92" w:rsidRDefault="00984F92" w:rsidP="00984F92">
            <w:pPr>
              <w:spacing w:before="0"/>
              <w:rPr>
                <w:rFonts w:cs="Arial"/>
                <w:b/>
                <w:sz w:val="24"/>
                <w:szCs w:val="24"/>
              </w:rPr>
            </w:pPr>
            <w:r w:rsidRPr="00984F92">
              <w:rPr>
                <w:rFonts w:cs="Arial"/>
                <w:b/>
                <w:sz w:val="24"/>
                <w:szCs w:val="24"/>
              </w:rPr>
              <w:t>11</w:t>
            </w:r>
          </w:p>
        </w:tc>
        <w:tc>
          <w:tcPr>
            <w:tcW w:w="6204" w:type="dxa"/>
          </w:tcPr>
          <w:p w14:paraId="2C8D5296" w14:textId="32B25D6B" w:rsidR="00984F92" w:rsidRPr="00984F92" w:rsidRDefault="00984F92" w:rsidP="00984F92">
            <w:pPr>
              <w:spacing w:before="0" w:line="276" w:lineRule="auto"/>
              <w:rPr>
                <w:rFonts w:cs="Arial"/>
                <w:bCs/>
                <w:sz w:val="24"/>
                <w:szCs w:val="24"/>
              </w:rPr>
            </w:pPr>
            <w:r w:rsidRPr="00984F92">
              <w:rPr>
                <w:rFonts w:cs="Arial"/>
                <w:bCs/>
                <w:sz w:val="24"/>
                <w:szCs w:val="24"/>
              </w:rPr>
              <w:t>Implementation</w:t>
            </w:r>
          </w:p>
        </w:tc>
        <w:tc>
          <w:tcPr>
            <w:tcW w:w="2394" w:type="dxa"/>
          </w:tcPr>
          <w:p w14:paraId="44A610B2" w14:textId="7C5EAE47" w:rsidR="00984F92" w:rsidRPr="00984F92" w:rsidRDefault="00205117" w:rsidP="00984F92">
            <w:pPr>
              <w:spacing w:before="0"/>
              <w:jc w:val="right"/>
              <w:rPr>
                <w:rFonts w:cs="Arial"/>
                <w:b/>
                <w:sz w:val="24"/>
                <w:szCs w:val="24"/>
              </w:rPr>
            </w:pPr>
            <w:r>
              <w:rPr>
                <w:rFonts w:cs="Arial"/>
                <w:b/>
                <w:sz w:val="24"/>
                <w:szCs w:val="24"/>
              </w:rPr>
              <w:t>23</w:t>
            </w:r>
          </w:p>
        </w:tc>
      </w:tr>
      <w:tr w:rsidR="00984F92" w:rsidRPr="00984F92" w14:paraId="489D30AD" w14:textId="77777777" w:rsidTr="00984F92">
        <w:tc>
          <w:tcPr>
            <w:tcW w:w="421" w:type="dxa"/>
          </w:tcPr>
          <w:p w14:paraId="237EE4BA" w14:textId="06B181F5" w:rsidR="00984F92" w:rsidRPr="00984F92" w:rsidRDefault="00984F92" w:rsidP="00984F92">
            <w:pPr>
              <w:spacing w:before="0"/>
              <w:rPr>
                <w:rFonts w:cs="Arial"/>
                <w:b/>
                <w:sz w:val="24"/>
                <w:szCs w:val="24"/>
              </w:rPr>
            </w:pPr>
            <w:r w:rsidRPr="00984F92">
              <w:rPr>
                <w:rFonts w:cs="Arial"/>
                <w:b/>
                <w:sz w:val="24"/>
                <w:szCs w:val="24"/>
              </w:rPr>
              <w:t xml:space="preserve">12 </w:t>
            </w:r>
          </w:p>
        </w:tc>
        <w:tc>
          <w:tcPr>
            <w:tcW w:w="6204" w:type="dxa"/>
          </w:tcPr>
          <w:p w14:paraId="5619726F" w14:textId="63032E67" w:rsidR="00984F92" w:rsidRPr="00984F92" w:rsidRDefault="00984F92" w:rsidP="00984F92">
            <w:pPr>
              <w:spacing w:before="0" w:line="276" w:lineRule="auto"/>
              <w:rPr>
                <w:rFonts w:cs="Arial"/>
                <w:bCs/>
                <w:sz w:val="24"/>
                <w:szCs w:val="24"/>
              </w:rPr>
            </w:pPr>
            <w:r w:rsidRPr="00984F92">
              <w:rPr>
                <w:rFonts w:cs="Arial"/>
                <w:bCs/>
                <w:sz w:val="24"/>
                <w:szCs w:val="24"/>
              </w:rPr>
              <w:t>Service Level Agreements and Contract Management</w:t>
            </w:r>
          </w:p>
        </w:tc>
        <w:tc>
          <w:tcPr>
            <w:tcW w:w="2394" w:type="dxa"/>
          </w:tcPr>
          <w:p w14:paraId="2947F560" w14:textId="509A61E8" w:rsidR="00984F92" w:rsidRPr="00984F92" w:rsidRDefault="00205117" w:rsidP="00984F92">
            <w:pPr>
              <w:spacing w:before="0"/>
              <w:jc w:val="right"/>
              <w:rPr>
                <w:rFonts w:cs="Arial"/>
                <w:b/>
                <w:sz w:val="24"/>
                <w:szCs w:val="24"/>
              </w:rPr>
            </w:pPr>
            <w:r>
              <w:rPr>
                <w:rFonts w:cs="Arial"/>
                <w:b/>
                <w:sz w:val="24"/>
                <w:szCs w:val="24"/>
              </w:rPr>
              <w:t>26</w:t>
            </w:r>
          </w:p>
        </w:tc>
      </w:tr>
      <w:tr w:rsidR="00984F92" w:rsidRPr="00984F92" w14:paraId="0C18495A" w14:textId="77777777" w:rsidTr="00984F92">
        <w:tc>
          <w:tcPr>
            <w:tcW w:w="421" w:type="dxa"/>
          </w:tcPr>
          <w:p w14:paraId="490EF303" w14:textId="77777777" w:rsidR="00984F92" w:rsidRPr="00984F92" w:rsidRDefault="00984F92" w:rsidP="00984F92">
            <w:pPr>
              <w:spacing w:before="0"/>
              <w:rPr>
                <w:rFonts w:cs="Arial"/>
                <w:b/>
                <w:sz w:val="24"/>
                <w:szCs w:val="24"/>
              </w:rPr>
            </w:pPr>
          </w:p>
        </w:tc>
        <w:tc>
          <w:tcPr>
            <w:tcW w:w="6204" w:type="dxa"/>
          </w:tcPr>
          <w:p w14:paraId="5D8D8CA9" w14:textId="5303973C" w:rsidR="00984F92" w:rsidRPr="00984F92" w:rsidRDefault="00984F92" w:rsidP="00984F92">
            <w:pPr>
              <w:spacing w:before="0" w:line="276" w:lineRule="auto"/>
              <w:rPr>
                <w:rFonts w:cs="Arial"/>
                <w:bCs/>
                <w:sz w:val="24"/>
                <w:szCs w:val="24"/>
              </w:rPr>
            </w:pPr>
            <w:r w:rsidRPr="00984F92">
              <w:rPr>
                <w:rFonts w:cs="Arial"/>
                <w:bCs/>
                <w:sz w:val="24"/>
                <w:szCs w:val="24"/>
              </w:rPr>
              <w:t xml:space="preserve">Appendix 1: Content </w:t>
            </w:r>
            <w:r w:rsidR="00205117">
              <w:rPr>
                <w:rFonts w:cs="Arial"/>
                <w:bCs/>
                <w:sz w:val="24"/>
                <w:szCs w:val="24"/>
              </w:rPr>
              <w:t>P</w:t>
            </w:r>
            <w:r w:rsidRPr="00984F92">
              <w:rPr>
                <w:rFonts w:cs="Arial"/>
                <w:bCs/>
                <w:sz w:val="24"/>
                <w:szCs w:val="24"/>
              </w:rPr>
              <w:t>roviders</w:t>
            </w:r>
          </w:p>
        </w:tc>
        <w:tc>
          <w:tcPr>
            <w:tcW w:w="2394" w:type="dxa"/>
          </w:tcPr>
          <w:p w14:paraId="1A5A0FAE" w14:textId="30E10C33" w:rsidR="00984F92" w:rsidRPr="00984F92" w:rsidRDefault="00205117" w:rsidP="00984F92">
            <w:pPr>
              <w:spacing w:before="0"/>
              <w:jc w:val="right"/>
              <w:rPr>
                <w:rFonts w:cs="Arial"/>
                <w:b/>
                <w:sz w:val="24"/>
                <w:szCs w:val="24"/>
              </w:rPr>
            </w:pPr>
            <w:r>
              <w:rPr>
                <w:rFonts w:cs="Arial"/>
                <w:b/>
                <w:sz w:val="24"/>
                <w:szCs w:val="24"/>
              </w:rPr>
              <w:t>30</w:t>
            </w:r>
          </w:p>
        </w:tc>
      </w:tr>
      <w:tr w:rsidR="00984F92" w:rsidRPr="00984F92" w14:paraId="218665C6" w14:textId="77777777" w:rsidTr="00984F92">
        <w:tc>
          <w:tcPr>
            <w:tcW w:w="421" w:type="dxa"/>
          </w:tcPr>
          <w:p w14:paraId="36A10B82" w14:textId="77777777" w:rsidR="00984F92" w:rsidRPr="00984F92" w:rsidRDefault="00984F92" w:rsidP="00984F92">
            <w:pPr>
              <w:spacing w:before="0"/>
              <w:rPr>
                <w:rFonts w:cs="Arial"/>
                <w:b/>
                <w:sz w:val="24"/>
                <w:szCs w:val="24"/>
              </w:rPr>
            </w:pPr>
          </w:p>
        </w:tc>
        <w:tc>
          <w:tcPr>
            <w:tcW w:w="6204" w:type="dxa"/>
          </w:tcPr>
          <w:p w14:paraId="5B433C63" w14:textId="03836696" w:rsidR="00984F92" w:rsidRPr="00984F92" w:rsidRDefault="00984F92" w:rsidP="00984F92">
            <w:pPr>
              <w:spacing w:before="0" w:line="276" w:lineRule="auto"/>
              <w:rPr>
                <w:rFonts w:cs="Arial"/>
                <w:bCs/>
                <w:sz w:val="24"/>
                <w:szCs w:val="24"/>
              </w:rPr>
            </w:pPr>
            <w:r w:rsidRPr="00984F92">
              <w:rPr>
                <w:rFonts w:cs="Arial"/>
                <w:bCs/>
                <w:sz w:val="24"/>
                <w:szCs w:val="24"/>
              </w:rPr>
              <w:t>Appendix 2: Suggested Milestones</w:t>
            </w:r>
          </w:p>
        </w:tc>
        <w:tc>
          <w:tcPr>
            <w:tcW w:w="2394" w:type="dxa"/>
          </w:tcPr>
          <w:p w14:paraId="3D708AB7" w14:textId="7493138E" w:rsidR="00984F92" w:rsidRPr="00984F92" w:rsidRDefault="00205117" w:rsidP="00984F92">
            <w:pPr>
              <w:spacing w:before="0"/>
              <w:jc w:val="right"/>
              <w:rPr>
                <w:rFonts w:cs="Arial"/>
                <w:b/>
                <w:sz w:val="24"/>
                <w:szCs w:val="24"/>
              </w:rPr>
            </w:pPr>
            <w:r>
              <w:rPr>
                <w:rFonts w:cs="Arial"/>
                <w:b/>
                <w:sz w:val="24"/>
                <w:szCs w:val="24"/>
              </w:rPr>
              <w:t>33</w:t>
            </w:r>
          </w:p>
        </w:tc>
      </w:tr>
    </w:tbl>
    <w:p w14:paraId="74380712" w14:textId="684E536B" w:rsidR="00984F92" w:rsidRDefault="00984F92">
      <w:pPr>
        <w:spacing w:before="0" w:after="0"/>
      </w:pPr>
    </w:p>
    <w:p w14:paraId="1FE3304E" w14:textId="77777777" w:rsidR="00984F92" w:rsidRDefault="00984F92">
      <w:pPr>
        <w:spacing w:before="0" w:after="0"/>
      </w:pPr>
    </w:p>
    <w:p w14:paraId="59A502BF" w14:textId="77777777" w:rsidR="00984F92" w:rsidRDefault="00984F92">
      <w:pPr>
        <w:spacing w:before="0" w:after="0"/>
        <w:rPr>
          <w:rFonts w:cs="Arial"/>
          <w:b/>
          <w:sz w:val="28"/>
          <w:szCs w:val="28"/>
        </w:rPr>
      </w:pPr>
      <w:r>
        <w:rPr>
          <w:rFonts w:cs="Arial"/>
          <w:b/>
          <w:sz w:val="28"/>
          <w:szCs w:val="28"/>
        </w:rPr>
        <w:br w:type="page"/>
      </w:r>
    </w:p>
    <w:p w14:paraId="0CF3A964" w14:textId="0A96E392" w:rsidR="00461233" w:rsidRPr="00984F92" w:rsidRDefault="00984F92" w:rsidP="00984F92">
      <w:pPr>
        <w:spacing w:before="0" w:after="0"/>
        <w:rPr>
          <w:rFonts w:cs="Arial"/>
          <w:b/>
          <w:sz w:val="28"/>
          <w:szCs w:val="28"/>
        </w:rPr>
      </w:pPr>
      <w:r w:rsidRPr="00984F92">
        <w:rPr>
          <w:rFonts w:cs="Arial"/>
          <w:b/>
          <w:sz w:val="28"/>
          <w:szCs w:val="28"/>
        </w:rPr>
        <w:lastRenderedPageBreak/>
        <w:t>Terms and Definitions</w:t>
      </w:r>
    </w:p>
    <w:p w14:paraId="6666E55B" w14:textId="77777777" w:rsidR="00984F92" w:rsidRPr="00984F92" w:rsidRDefault="00984F92" w:rsidP="00984F92">
      <w:pPr>
        <w:spacing w:before="0" w:after="0"/>
        <w:rPr>
          <w:b/>
          <w:bCs/>
          <w:kern w:val="28"/>
          <w:sz w:val="32"/>
          <w:szCs w:val="32"/>
          <w:lang w:eastAsia="en-GB"/>
        </w:rPr>
      </w:pPr>
    </w:p>
    <w:tbl>
      <w:tblPr>
        <w:tblStyle w:val="TableGrid"/>
        <w:tblW w:w="9020" w:type="dxa"/>
        <w:tblLook w:val="04A0" w:firstRow="1" w:lastRow="0" w:firstColumn="1" w:lastColumn="0" w:noHBand="0" w:noVBand="1"/>
      </w:tblPr>
      <w:tblGrid>
        <w:gridCol w:w="2800"/>
        <w:gridCol w:w="6220"/>
      </w:tblGrid>
      <w:tr w:rsidR="00F769A3" w:rsidRPr="00F769A3" w14:paraId="01361FF1" w14:textId="77777777" w:rsidTr="0C104C49">
        <w:trPr>
          <w:trHeight w:val="315"/>
        </w:trPr>
        <w:tc>
          <w:tcPr>
            <w:tcW w:w="2800" w:type="dxa"/>
            <w:hideMark/>
          </w:tcPr>
          <w:p w14:paraId="5F310300"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Term</w:t>
            </w:r>
          </w:p>
        </w:tc>
        <w:tc>
          <w:tcPr>
            <w:tcW w:w="6220" w:type="dxa"/>
            <w:hideMark/>
          </w:tcPr>
          <w:p w14:paraId="764CF3E9"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Meaning</w:t>
            </w:r>
          </w:p>
        </w:tc>
      </w:tr>
      <w:tr w:rsidR="00F769A3" w:rsidRPr="00F769A3" w14:paraId="60C9E7E1" w14:textId="77777777" w:rsidTr="0C104C49">
        <w:trPr>
          <w:trHeight w:val="315"/>
        </w:trPr>
        <w:tc>
          <w:tcPr>
            <w:tcW w:w="2800" w:type="dxa"/>
          </w:tcPr>
          <w:p w14:paraId="1474226A" w14:textId="331CB847" w:rsidR="00F769A3" w:rsidRPr="00F769A3" w:rsidRDefault="00F769A3" w:rsidP="0C104C49">
            <w:pPr>
              <w:spacing w:before="0" w:after="0" w:line="276" w:lineRule="auto"/>
              <w:ind w:left="29"/>
              <w:rPr>
                <w:rFonts w:cs="Arial"/>
                <w:b/>
                <w:bCs/>
                <w:lang w:bidi="en-US"/>
              </w:rPr>
            </w:pPr>
            <w:r w:rsidRPr="0C104C49">
              <w:rPr>
                <w:rFonts w:cs="Arial"/>
                <w:b/>
                <w:bCs/>
                <w:lang w:bidi="en-US"/>
              </w:rPr>
              <w:t>Access Management Federation (AMF)</w:t>
            </w:r>
          </w:p>
        </w:tc>
        <w:tc>
          <w:tcPr>
            <w:tcW w:w="6220" w:type="dxa"/>
          </w:tcPr>
          <w:p w14:paraId="46590963" w14:textId="0B3F4646"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A single solution to accessing </w:t>
            </w:r>
            <w:r w:rsidR="004635CB">
              <w:rPr>
                <w:rFonts w:cs="Arial"/>
                <w:szCs w:val="22"/>
                <w:lang w:bidi="en-US"/>
              </w:rPr>
              <w:t>digital</w:t>
            </w:r>
            <w:r w:rsidRPr="00F769A3">
              <w:rPr>
                <w:rFonts w:cs="Arial"/>
                <w:szCs w:val="22"/>
                <w:lang w:bidi="en-US"/>
              </w:rPr>
              <w:t xml:space="preserve"> </w:t>
            </w:r>
            <w:r w:rsidR="001A5482">
              <w:rPr>
                <w:rFonts w:cs="Arial"/>
                <w:szCs w:val="22"/>
                <w:lang w:bidi="en-US"/>
              </w:rPr>
              <w:t xml:space="preserve">knowledge </w:t>
            </w:r>
            <w:r w:rsidRPr="00F769A3">
              <w:rPr>
                <w:rFonts w:cs="Arial"/>
                <w:szCs w:val="22"/>
                <w:lang w:bidi="en-US"/>
              </w:rPr>
              <w:t>resources and services. Participating organisations use SAML compatible technology, such as Shibboleth and OpenAthens, which adhere to comprehensive technical standards to connect Users to resources and services.</w:t>
            </w:r>
          </w:p>
        </w:tc>
      </w:tr>
      <w:tr w:rsidR="00F769A3" w:rsidRPr="00F769A3" w14:paraId="38735496" w14:textId="77777777" w:rsidTr="0C104C49">
        <w:trPr>
          <w:trHeight w:val="585"/>
        </w:trPr>
        <w:tc>
          <w:tcPr>
            <w:tcW w:w="2800" w:type="dxa"/>
            <w:hideMark/>
          </w:tcPr>
          <w:p w14:paraId="6B874626" w14:textId="2D27A7B3"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Activation Stat</w:t>
            </w:r>
            <w:r w:rsidR="0094626C">
              <w:rPr>
                <w:rFonts w:cs="Arial"/>
                <w:b/>
                <w:szCs w:val="22"/>
                <w:lang w:bidi="en-US"/>
              </w:rPr>
              <w:t>e</w:t>
            </w:r>
          </w:p>
        </w:tc>
        <w:tc>
          <w:tcPr>
            <w:tcW w:w="6220" w:type="dxa"/>
            <w:hideMark/>
          </w:tcPr>
          <w:p w14:paraId="3F9B009D" w14:textId="2CC959A3" w:rsidR="00BB0630" w:rsidRPr="00F769A3" w:rsidRDefault="00BB0630" w:rsidP="00F769A3">
            <w:pPr>
              <w:spacing w:before="0" w:after="0" w:line="276" w:lineRule="auto"/>
              <w:ind w:left="29"/>
              <w:rPr>
                <w:rFonts w:cs="Arial"/>
                <w:szCs w:val="22"/>
                <w:lang w:bidi="en-US"/>
              </w:rPr>
            </w:pPr>
            <w:r w:rsidRPr="00F769A3">
              <w:rPr>
                <w:rFonts w:cs="Arial"/>
                <w:szCs w:val="22"/>
                <w:lang w:bidi="en-US"/>
              </w:rPr>
              <w:t>Stat</w:t>
            </w:r>
            <w:r>
              <w:rPr>
                <w:rFonts w:cs="Arial"/>
                <w:szCs w:val="22"/>
                <w:lang w:bidi="en-US"/>
              </w:rPr>
              <w:t>e</w:t>
            </w:r>
            <w:r w:rsidRPr="00F769A3">
              <w:rPr>
                <w:rFonts w:cs="Arial"/>
                <w:szCs w:val="22"/>
                <w:lang w:bidi="en-US"/>
              </w:rPr>
              <w:t xml:space="preserve"> defining whether a User </w:t>
            </w:r>
            <w:r>
              <w:rPr>
                <w:rFonts w:cs="Arial"/>
                <w:szCs w:val="22"/>
                <w:lang w:bidi="en-US"/>
              </w:rPr>
              <w:t>Account has been activated. Activation S</w:t>
            </w:r>
            <w:r w:rsidRPr="00F769A3">
              <w:rPr>
                <w:rFonts w:cs="Arial"/>
                <w:szCs w:val="22"/>
                <w:lang w:bidi="en-US"/>
              </w:rPr>
              <w:t>tat</w:t>
            </w:r>
            <w:r>
              <w:rPr>
                <w:rFonts w:cs="Arial"/>
                <w:szCs w:val="22"/>
                <w:lang w:bidi="en-US"/>
              </w:rPr>
              <w:t>e</w:t>
            </w:r>
            <w:r w:rsidRPr="00F769A3">
              <w:rPr>
                <w:rFonts w:cs="Arial"/>
                <w:szCs w:val="22"/>
                <w:lang w:bidi="en-US"/>
              </w:rPr>
              <w:t xml:space="preserve"> types are </w:t>
            </w:r>
            <w:r>
              <w:rPr>
                <w:rFonts w:cs="Arial"/>
                <w:szCs w:val="22"/>
                <w:lang w:bidi="en-US"/>
              </w:rPr>
              <w:t>n</w:t>
            </w:r>
            <w:r w:rsidRPr="00F769A3">
              <w:rPr>
                <w:rFonts w:cs="Arial"/>
                <w:szCs w:val="22"/>
                <w:lang w:bidi="en-US"/>
              </w:rPr>
              <w:t xml:space="preserve">on-activated, </w:t>
            </w:r>
            <w:r>
              <w:rPr>
                <w:rFonts w:cs="Arial"/>
                <w:szCs w:val="22"/>
                <w:lang w:bidi="en-US"/>
              </w:rPr>
              <w:t>a</w:t>
            </w:r>
            <w:r w:rsidRPr="00F769A3">
              <w:rPr>
                <w:rFonts w:cs="Arial"/>
                <w:szCs w:val="22"/>
                <w:lang w:bidi="en-US"/>
              </w:rPr>
              <w:t xml:space="preserve">ctivated or </w:t>
            </w:r>
            <w:r>
              <w:rPr>
                <w:rFonts w:cs="Arial"/>
                <w:szCs w:val="22"/>
                <w:lang w:bidi="en-US"/>
              </w:rPr>
              <w:t>d</w:t>
            </w:r>
            <w:r w:rsidRPr="00F769A3">
              <w:rPr>
                <w:rFonts w:cs="Arial"/>
                <w:szCs w:val="22"/>
                <w:lang w:bidi="en-US"/>
              </w:rPr>
              <w:t>eactivated.</w:t>
            </w:r>
          </w:p>
        </w:tc>
      </w:tr>
      <w:tr w:rsidR="00F769A3" w:rsidRPr="00F769A3" w14:paraId="4FD9BEB9" w14:textId="77777777" w:rsidTr="0C104C49">
        <w:trPr>
          <w:trHeight w:val="855"/>
        </w:trPr>
        <w:tc>
          <w:tcPr>
            <w:tcW w:w="2800" w:type="dxa"/>
            <w:hideMark/>
          </w:tcPr>
          <w:p w14:paraId="3B80D842"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Administration Website</w:t>
            </w:r>
          </w:p>
        </w:tc>
        <w:tc>
          <w:tcPr>
            <w:tcW w:w="6220" w:type="dxa"/>
            <w:hideMark/>
          </w:tcPr>
          <w:p w14:paraId="58F526AE" w14:textId="3125D99D" w:rsidR="0084661E" w:rsidRPr="00F769A3" w:rsidRDefault="00F769A3" w:rsidP="0084661E">
            <w:pPr>
              <w:spacing w:before="0" w:after="0" w:line="276" w:lineRule="auto"/>
              <w:ind w:left="29"/>
              <w:rPr>
                <w:rFonts w:cs="Arial"/>
                <w:szCs w:val="22"/>
                <w:lang w:bidi="en-US"/>
              </w:rPr>
            </w:pPr>
            <w:r w:rsidRPr="00F769A3">
              <w:rPr>
                <w:rFonts w:cs="Arial"/>
                <w:szCs w:val="22"/>
                <w:lang w:bidi="en-US"/>
              </w:rPr>
              <w:t xml:space="preserve">A web </w:t>
            </w:r>
            <w:r w:rsidR="0084661E">
              <w:rPr>
                <w:rFonts w:cs="Arial"/>
                <w:szCs w:val="22"/>
                <w:lang w:bidi="en-US"/>
              </w:rPr>
              <w:t>browser-</w:t>
            </w:r>
            <w:r w:rsidRPr="00F769A3">
              <w:rPr>
                <w:rFonts w:cs="Arial"/>
                <w:szCs w:val="22"/>
                <w:lang w:bidi="en-US"/>
              </w:rPr>
              <w:t xml:space="preserve">based administration interface provided as part of The Service for Administrators to manage their Organisational Entities, Users and Content. </w:t>
            </w:r>
          </w:p>
        </w:tc>
      </w:tr>
      <w:tr w:rsidR="00F769A3" w:rsidRPr="00F769A3" w14:paraId="68E264F0" w14:textId="77777777" w:rsidTr="0C104C49">
        <w:trPr>
          <w:trHeight w:val="1155"/>
        </w:trPr>
        <w:tc>
          <w:tcPr>
            <w:tcW w:w="2800" w:type="dxa"/>
            <w:hideMark/>
          </w:tcPr>
          <w:p w14:paraId="6F768D0E"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Administrator</w:t>
            </w:r>
          </w:p>
        </w:tc>
        <w:tc>
          <w:tcPr>
            <w:tcW w:w="6220" w:type="dxa"/>
            <w:hideMark/>
          </w:tcPr>
          <w:p w14:paraId="320E47B9" w14:textId="032E7A9F" w:rsidR="00F769A3" w:rsidRPr="00F769A3" w:rsidRDefault="00F769A3" w:rsidP="00F769A3">
            <w:pPr>
              <w:spacing w:before="0" w:after="0" w:line="276" w:lineRule="auto"/>
              <w:ind w:left="29"/>
              <w:rPr>
                <w:rFonts w:cs="Arial"/>
                <w:szCs w:val="22"/>
                <w:lang w:bidi="en-US"/>
              </w:rPr>
            </w:pPr>
            <w:r w:rsidRPr="00F769A3">
              <w:rPr>
                <w:rFonts w:cs="Arial"/>
                <w:szCs w:val="22"/>
                <w:lang w:bidi="en-US"/>
              </w:rPr>
              <w:t>Individual who is responsible for managing Organisational Entities, Users and Content through the Administration Website. An Administrator may be responsible for one or m</w:t>
            </w:r>
            <w:r w:rsidR="00BB0630">
              <w:rPr>
                <w:rFonts w:cs="Arial"/>
                <w:szCs w:val="22"/>
                <w:lang w:bidi="en-US"/>
              </w:rPr>
              <w:t>ore</w:t>
            </w:r>
            <w:r w:rsidRPr="00F769A3">
              <w:rPr>
                <w:rFonts w:cs="Arial"/>
                <w:szCs w:val="22"/>
                <w:lang w:bidi="en-US"/>
              </w:rPr>
              <w:t xml:space="preserve"> Organisational Enti</w:t>
            </w:r>
            <w:r w:rsidR="00BB0630">
              <w:rPr>
                <w:rFonts w:cs="Arial"/>
                <w:szCs w:val="22"/>
                <w:lang w:bidi="en-US"/>
              </w:rPr>
              <w:t>ty</w:t>
            </w:r>
            <w:r w:rsidRPr="00F769A3">
              <w:rPr>
                <w:rFonts w:cs="Arial"/>
                <w:szCs w:val="22"/>
                <w:lang w:bidi="en-US"/>
              </w:rPr>
              <w:t>.</w:t>
            </w:r>
          </w:p>
        </w:tc>
      </w:tr>
      <w:tr w:rsidR="00F769A3" w:rsidRPr="00F769A3" w14:paraId="7F63447C" w14:textId="77777777" w:rsidTr="00E84573">
        <w:trPr>
          <w:trHeight w:val="535"/>
        </w:trPr>
        <w:tc>
          <w:tcPr>
            <w:tcW w:w="2800" w:type="dxa"/>
            <w:hideMark/>
          </w:tcPr>
          <w:p w14:paraId="50473822" w14:textId="77777777" w:rsidR="00F769A3" w:rsidRPr="00F769A3" w:rsidRDefault="00F769A3" w:rsidP="00F769A3">
            <w:pPr>
              <w:spacing w:before="0" w:after="0" w:line="276" w:lineRule="auto"/>
              <w:ind w:left="29"/>
              <w:rPr>
                <w:rFonts w:cs="Arial"/>
                <w:b/>
                <w:szCs w:val="22"/>
                <w:lang w:bidi="en-US"/>
              </w:rPr>
            </w:pPr>
            <w:bookmarkStart w:id="5" w:name="_Hlk67393901"/>
            <w:r w:rsidRPr="00F769A3">
              <w:rPr>
                <w:rFonts w:cs="Arial"/>
                <w:b/>
                <w:szCs w:val="22"/>
                <w:lang w:bidi="en-US"/>
              </w:rPr>
              <w:t>Administrator Account</w:t>
            </w:r>
          </w:p>
        </w:tc>
        <w:tc>
          <w:tcPr>
            <w:tcW w:w="6220" w:type="dxa"/>
            <w:hideMark/>
          </w:tcPr>
          <w:p w14:paraId="57414E3C" w14:textId="77777777" w:rsidR="00F769A3" w:rsidRPr="00F769A3" w:rsidRDefault="00F769A3" w:rsidP="00F769A3">
            <w:pPr>
              <w:spacing w:before="0" w:after="0" w:line="276" w:lineRule="auto"/>
              <w:ind w:left="29"/>
              <w:rPr>
                <w:rFonts w:cs="Arial"/>
                <w:szCs w:val="22"/>
                <w:lang w:bidi="en-US"/>
              </w:rPr>
            </w:pPr>
            <w:r w:rsidRPr="00F769A3">
              <w:rPr>
                <w:rFonts w:cs="Arial"/>
                <w:szCs w:val="22"/>
                <w:lang w:bidi="en-US"/>
              </w:rPr>
              <w:t>Dedicated User Account through which Administrators manages their Organisational Entities’ User Accounts.</w:t>
            </w:r>
          </w:p>
        </w:tc>
      </w:tr>
      <w:bookmarkEnd w:id="5"/>
      <w:tr w:rsidR="00F769A3" w:rsidRPr="00F769A3" w14:paraId="7E0BE57F" w14:textId="77777777" w:rsidTr="0C104C49">
        <w:trPr>
          <w:trHeight w:val="870"/>
        </w:trPr>
        <w:tc>
          <w:tcPr>
            <w:tcW w:w="2800" w:type="dxa"/>
            <w:hideMark/>
          </w:tcPr>
          <w:p w14:paraId="1E475072"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API</w:t>
            </w:r>
          </w:p>
        </w:tc>
        <w:tc>
          <w:tcPr>
            <w:tcW w:w="6220" w:type="dxa"/>
            <w:hideMark/>
          </w:tcPr>
          <w:p w14:paraId="30E5E195" w14:textId="77777777" w:rsidR="00F769A3" w:rsidRPr="00F769A3" w:rsidRDefault="00F769A3" w:rsidP="00F769A3">
            <w:pPr>
              <w:spacing w:before="0" w:after="0" w:line="276" w:lineRule="auto"/>
              <w:ind w:left="29"/>
              <w:rPr>
                <w:rFonts w:cs="Arial"/>
                <w:szCs w:val="22"/>
                <w:lang w:bidi="en-US"/>
              </w:rPr>
            </w:pPr>
            <w:r w:rsidRPr="00F769A3">
              <w:rPr>
                <w:rFonts w:cs="Arial"/>
                <w:szCs w:val="22"/>
                <w:lang w:bidi="en-US"/>
              </w:rPr>
              <w:t>Application Program Interface. A set of routines, protocols, and tools for building software applications. The API specifies how software components interact.</w:t>
            </w:r>
          </w:p>
        </w:tc>
      </w:tr>
      <w:tr w:rsidR="00F769A3" w:rsidRPr="00F769A3" w14:paraId="75A29382" w14:textId="77777777" w:rsidTr="0C104C49">
        <w:trPr>
          <w:trHeight w:val="315"/>
        </w:trPr>
        <w:tc>
          <w:tcPr>
            <w:tcW w:w="2800" w:type="dxa"/>
            <w:hideMark/>
          </w:tcPr>
          <w:p w14:paraId="29702735"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Applicant</w:t>
            </w:r>
          </w:p>
        </w:tc>
        <w:tc>
          <w:tcPr>
            <w:tcW w:w="6220" w:type="dxa"/>
            <w:hideMark/>
          </w:tcPr>
          <w:p w14:paraId="4E9CEFA6" w14:textId="77777777" w:rsidR="00F769A3" w:rsidRPr="00F769A3" w:rsidRDefault="00F769A3" w:rsidP="00F769A3">
            <w:pPr>
              <w:spacing w:before="0" w:after="0" w:line="276" w:lineRule="auto"/>
              <w:ind w:left="29"/>
              <w:rPr>
                <w:rFonts w:cs="Arial"/>
                <w:szCs w:val="22"/>
                <w:lang w:bidi="en-US"/>
              </w:rPr>
            </w:pPr>
            <w:r w:rsidRPr="00F769A3">
              <w:rPr>
                <w:rFonts w:cs="Arial"/>
                <w:szCs w:val="22"/>
                <w:lang w:bidi="en-US"/>
              </w:rPr>
              <w:t>Individual who has applied for a User Account.</w:t>
            </w:r>
          </w:p>
        </w:tc>
      </w:tr>
      <w:tr w:rsidR="00F769A3" w:rsidRPr="00F769A3" w14:paraId="4A776681" w14:textId="77777777" w:rsidTr="0C104C49">
        <w:trPr>
          <w:trHeight w:val="585"/>
        </w:trPr>
        <w:tc>
          <w:tcPr>
            <w:tcW w:w="2800" w:type="dxa"/>
            <w:hideMark/>
          </w:tcPr>
          <w:p w14:paraId="7901EB1E"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Authentication</w:t>
            </w:r>
          </w:p>
        </w:tc>
        <w:tc>
          <w:tcPr>
            <w:tcW w:w="6220" w:type="dxa"/>
            <w:hideMark/>
          </w:tcPr>
          <w:p w14:paraId="59A5D8B4" w14:textId="77777777"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Process of verifying that the User attempting to access Content is who they claim to be. </w:t>
            </w:r>
          </w:p>
        </w:tc>
      </w:tr>
      <w:tr w:rsidR="00F769A3" w:rsidRPr="007219E4" w14:paraId="493109F1" w14:textId="77777777" w:rsidTr="0C104C49">
        <w:trPr>
          <w:trHeight w:val="585"/>
        </w:trPr>
        <w:tc>
          <w:tcPr>
            <w:tcW w:w="2800" w:type="dxa"/>
            <w:hideMark/>
          </w:tcPr>
          <w:p w14:paraId="06F48EB3" w14:textId="77777777" w:rsidR="00F769A3" w:rsidRPr="007219E4" w:rsidRDefault="00F769A3" w:rsidP="00F769A3">
            <w:pPr>
              <w:rPr>
                <w:b/>
              </w:rPr>
            </w:pPr>
            <w:r w:rsidRPr="007219E4">
              <w:rPr>
                <w:b/>
              </w:rPr>
              <w:t>Authorisation</w:t>
            </w:r>
          </w:p>
        </w:tc>
        <w:tc>
          <w:tcPr>
            <w:tcW w:w="6220" w:type="dxa"/>
            <w:hideMark/>
          </w:tcPr>
          <w:p w14:paraId="6F130EF0" w14:textId="2B49AF56" w:rsidR="00F769A3" w:rsidRPr="007219E4" w:rsidRDefault="00F769A3" w:rsidP="00F769A3">
            <w:r w:rsidRPr="007219E4">
              <w:t xml:space="preserve">Process of verifying that user attempting to access </w:t>
            </w:r>
            <w:r w:rsidR="004635CB">
              <w:t>digital</w:t>
            </w:r>
            <w:r w:rsidRPr="007219E4">
              <w:t xml:space="preserve"> </w:t>
            </w:r>
            <w:r w:rsidR="004635CB">
              <w:t>knowledge resources</w:t>
            </w:r>
            <w:r w:rsidRPr="007219E4">
              <w:t xml:space="preserve"> is permitted to access th</w:t>
            </w:r>
            <w:r w:rsidR="00BB0630">
              <w:t>e C</w:t>
            </w:r>
            <w:r w:rsidRPr="007219E4">
              <w:t>ontent.</w:t>
            </w:r>
          </w:p>
        </w:tc>
      </w:tr>
      <w:tr w:rsidR="00F769A3" w:rsidRPr="00F769A3" w14:paraId="79C46919" w14:textId="77777777" w:rsidTr="0C104C49">
        <w:trPr>
          <w:trHeight w:val="585"/>
        </w:trPr>
        <w:tc>
          <w:tcPr>
            <w:tcW w:w="2800" w:type="dxa"/>
          </w:tcPr>
          <w:p w14:paraId="648FB12E"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Content</w:t>
            </w:r>
          </w:p>
        </w:tc>
        <w:tc>
          <w:tcPr>
            <w:tcW w:w="6220" w:type="dxa"/>
          </w:tcPr>
          <w:p w14:paraId="778D10A4" w14:textId="5E3F7296" w:rsidR="00F769A3" w:rsidRPr="00F769A3" w:rsidRDefault="004635CB" w:rsidP="00F769A3">
            <w:pPr>
              <w:spacing w:before="0" w:after="0" w:line="276" w:lineRule="auto"/>
              <w:ind w:left="29"/>
              <w:rPr>
                <w:rFonts w:cs="Arial"/>
                <w:szCs w:val="22"/>
                <w:lang w:bidi="en-US"/>
              </w:rPr>
            </w:pPr>
            <w:r>
              <w:rPr>
                <w:rFonts w:cs="Arial"/>
                <w:szCs w:val="22"/>
                <w:lang w:bidi="en-US"/>
              </w:rPr>
              <w:t>Digital</w:t>
            </w:r>
            <w:r w:rsidR="00F769A3" w:rsidRPr="00F769A3">
              <w:rPr>
                <w:rFonts w:cs="Arial"/>
                <w:szCs w:val="22"/>
                <w:lang w:bidi="en-US"/>
              </w:rPr>
              <w:t xml:space="preserve"> </w:t>
            </w:r>
            <w:r w:rsidR="001A5482">
              <w:rPr>
                <w:rFonts w:cs="Arial"/>
                <w:szCs w:val="22"/>
                <w:lang w:bidi="en-US"/>
              </w:rPr>
              <w:t>knowledge</w:t>
            </w:r>
            <w:r w:rsidR="00F769A3" w:rsidRPr="00F769A3">
              <w:rPr>
                <w:rFonts w:cs="Arial"/>
                <w:szCs w:val="22"/>
                <w:lang w:bidi="en-US"/>
              </w:rPr>
              <w:t xml:space="preserve"> resources, such as journals, bibliographic databases, point of care resources and e-books, appropriate for staff working in health and social care settings published by Content Providers.</w:t>
            </w:r>
          </w:p>
        </w:tc>
      </w:tr>
      <w:tr w:rsidR="00F769A3" w:rsidRPr="00F769A3" w14:paraId="098960A2" w14:textId="77777777" w:rsidTr="0C104C49">
        <w:trPr>
          <w:trHeight w:val="642"/>
        </w:trPr>
        <w:tc>
          <w:tcPr>
            <w:tcW w:w="2800" w:type="dxa"/>
            <w:hideMark/>
          </w:tcPr>
          <w:p w14:paraId="7F00D84B"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Content Activity</w:t>
            </w:r>
          </w:p>
        </w:tc>
        <w:tc>
          <w:tcPr>
            <w:tcW w:w="6220" w:type="dxa"/>
            <w:hideMark/>
          </w:tcPr>
          <w:p w14:paraId="320338B1" w14:textId="77777777" w:rsidR="003F46D2" w:rsidRDefault="00F769A3" w:rsidP="00F769A3">
            <w:pPr>
              <w:spacing w:before="0" w:after="0" w:line="276" w:lineRule="auto"/>
              <w:ind w:left="29"/>
              <w:rPr>
                <w:rFonts w:cs="Arial"/>
                <w:szCs w:val="22"/>
                <w:lang w:bidi="en-US"/>
              </w:rPr>
            </w:pPr>
            <w:r w:rsidRPr="00F769A3">
              <w:rPr>
                <w:rFonts w:cs="Arial"/>
                <w:szCs w:val="22"/>
                <w:lang w:bidi="en-US"/>
              </w:rPr>
              <w:t xml:space="preserve">User activity on a specified </w:t>
            </w:r>
            <w:r w:rsidR="003F46D2">
              <w:rPr>
                <w:rFonts w:cs="Arial"/>
                <w:szCs w:val="22"/>
                <w:lang w:bidi="en-US"/>
              </w:rPr>
              <w:t xml:space="preserve">digital knowledge </w:t>
            </w:r>
            <w:r w:rsidRPr="00F769A3">
              <w:rPr>
                <w:rFonts w:cs="Arial"/>
                <w:szCs w:val="22"/>
                <w:lang w:bidi="en-US"/>
              </w:rPr>
              <w:t>resource</w:t>
            </w:r>
            <w:r w:rsidR="003F46D2">
              <w:rPr>
                <w:rFonts w:cs="Arial"/>
                <w:szCs w:val="22"/>
                <w:lang w:bidi="en-US"/>
              </w:rPr>
              <w:t xml:space="preserve">. </w:t>
            </w:r>
          </w:p>
          <w:p w14:paraId="5E76AAF5" w14:textId="407A61B5"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Please note, Content </w:t>
            </w:r>
            <w:r w:rsidR="003F46D2">
              <w:rPr>
                <w:rFonts w:cs="Arial"/>
                <w:szCs w:val="22"/>
                <w:lang w:bidi="en-US"/>
              </w:rPr>
              <w:t>Activity</w:t>
            </w:r>
            <w:r w:rsidRPr="00F769A3">
              <w:rPr>
                <w:rFonts w:cs="Arial"/>
                <w:szCs w:val="22"/>
                <w:lang w:bidi="en-US"/>
              </w:rPr>
              <w:t xml:space="preserve"> </w:t>
            </w:r>
            <w:r w:rsidR="003F46D2">
              <w:rPr>
                <w:rFonts w:cs="Arial"/>
                <w:szCs w:val="22"/>
                <w:lang w:bidi="en-US"/>
              </w:rPr>
              <w:t>may</w:t>
            </w:r>
            <w:r w:rsidRPr="00F769A3">
              <w:rPr>
                <w:rFonts w:cs="Arial"/>
                <w:szCs w:val="22"/>
                <w:lang w:bidi="en-US"/>
              </w:rPr>
              <w:t xml:space="preserve"> </w:t>
            </w:r>
            <w:r w:rsidR="003F46D2">
              <w:rPr>
                <w:rFonts w:cs="Arial"/>
                <w:szCs w:val="22"/>
                <w:lang w:bidi="en-US"/>
              </w:rPr>
              <w:t xml:space="preserve">also </w:t>
            </w:r>
            <w:r w:rsidRPr="00F769A3">
              <w:rPr>
                <w:rFonts w:cs="Arial"/>
                <w:szCs w:val="22"/>
                <w:lang w:bidi="en-US"/>
              </w:rPr>
              <w:t xml:space="preserve">be tracked by the </w:t>
            </w:r>
            <w:r w:rsidR="003F46D2">
              <w:rPr>
                <w:rFonts w:cs="Arial"/>
                <w:szCs w:val="22"/>
                <w:lang w:bidi="en-US"/>
              </w:rPr>
              <w:t xml:space="preserve">relevant </w:t>
            </w:r>
            <w:r w:rsidRPr="00F769A3">
              <w:rPr>
                <w:rFonts w:cs="Arial"/>
                <w:szCs w:val="22"/>
                <w:lang w:bidi="en-US"/>
              </w:rPr>
              <w:t>Content Provider.</w:t>
            </w:r>
          </w:p>
        </w:tc>
      </w:tr>
      <w:tr w:rsidR="00F769A3" w:rsidRPr="00F769A3" w14:paraId="15763F35" w14:textId="77777777" w:rsidTr="0C104C49">
        <w:trPr>
          <w:trHeight w:val="585"/>
        </w:trPr>
        <w:tc>
          <w:tcPr>
            <w:tcW w:w="2800" w:type="dxa"/>
            <w:hideMark/>
          </w:tcPr>
          <w:p w14:paraId="764CE257"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Content Provider</w:t>
            </w:r>
          </w:p>
        </w:tc>
        <w:tc>
          <w:tcPr>
            <w:tcW w:w="6220" w:type="dxa"/>
            <w:hideMark/>
          </w:tcPr>
          <w:p w14:paraId="7E942C59" w14:textId="0298300C"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A </w:t>
            </w:r>
            <w:r w:rsidR="00133B73">
              <w:rPr>
                <w:rFonts w:cs="Arial"/>
                <w:szCs w:val="22"/>
                <w:lang w:bidi="en-US"/>
              </w:rPr>
              <w:t>publisher</w:t>
            </w:r>
            <w:r w:rsidRPr="00F769A3">
              <w:rPr>
                <w:rFonts w:cs="Arial"/>
                <w:szCs w:val="22"/>
                <w:lang w:bidi="en-US"/>
              </w:rPr>
              <w:t xml:space="preserve"> of Content </w:t>
            </w:r>
            <w:r w:rsidR="00133B73">
              <w:rPr>
                <w:rFonts w:cs="Arial"/>
                <w:szCs w:val="22"/>
                <w:lang w:bidi="en-US"/>
              </w:rPr>
              <w:t xml:space="preserve">provided </w:t>
            </w:r>
            <w:r w:rsidRPr="00F769A3">
              <w:rPr>
                <w:rFonts w:cs="Arial"/>
                <w:szCs w:val="22"/>
                <w:lang w:bidi="en-US"/>
              </w:rPr>
              <w:t>to the NHS</w:t>
            </w:r>
            <w:r w:rsidR="001A5482">
              <w:rPr>
                <w:rFonts w:cs="Arial"/>
                <w:szCs w:val="22"/>
                <w:lang w:bidi="en-US"/>
              </w:rPr>
              <w:t xml:space="preserve"> </w:t>
            </w:r>
            <w:r w:rsidR="001A5482">
              <w:t>and health and social care related organisations.</w:t>
            </w:r>
            <w:r w:rsidR="007F74A3">
              <w:t xml:space="preserve"> An illustrative list of Content Providers is provided </w:t>
            </w:r>
            <w:r w:rsidR="007F74A3" w:rsidRPr="00133B73">
              <w:t xml:space="preserve">in </w:t>
            </w:r>
            <w:hyperlink w:anchor="Appendix1" w:history="1">
              <w:r w:rsidR="007F74A3" w:rsidRPr="00133B73">
                <w:rPr>
                  <w:rStyle w:val="Hyperlink"/>
                </w:rPr>
                <w:t>Appendix 1</w:t>
              </w:r>
            </w:hyperlink>
            <w:r w:rsidR="007F74A3" w:rsidRPr="00133B73">
              <w:t>.</w:t>
            </w:r>
          </w:p>
        </w:tc>
      </w:tr>
      <w:tr w:rsidR="00F769A3" w:rsidRPr="00F769A3" w14:paraId="404075DA" w14:textId="77777777" w:rsidTr="0C104C49">
        <w:trPr>
          <w:trHeight w:val="315"/>
        </w:trPr>
        <w:tc>
          <w:tcPr>
            <w:tcW w:w="2800" w:type="dxa"/>
            <w:hideMark/>
          </w:tcPr>
          <w:p w14:paraId="746384E1"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Data Protection Act</w:t>
            </w:r>
          </w:p>
        </w:tc>
        <w:tc>
          <w:tcPr>
            <w:tcW w:w="6220" w:type="dxa"/>
            <w:hideMark/>
          </w:tcPr>
          <w:p w14:paraId="28EDA786" w14:textId="3B61062D"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Refers to the Data Protection Act </w:t>
            </w:r>
            <w:r w:rsidR="001A5482">
              <w:rPr>
                <w:rFonts w:cs="Arial"/>
                <w:szCs w:val="22"/>
                <w:lang w:bidi="en-US"/>
              </w:rPr>
              <w:t>2018</w:t>
            </w:r>
            <w:r w:rsidRPr="00F769A3">
              <w:rPr>
                <w:rFonts w:cs="Arial"/>
                <w:szCs w:val="22"/>
                <w:lang w:bidi="en-US"/>
              </w:rPr>
              <w:t>.</w:t>
            </w:r>
          </w:p>
        </w:tc>
      </w:tr>
      <w:tr w:rsidR="00F769A3" w:rsidRPr="00F769A3" w14:paraId="15971053" w14:textId="77777777" w:rsidTr="0C104C49">
        <w:trPr>
          <w:trHeight w:val="2010"/>
        </w:trPr>
        <w:tc>
          <w:tcPr>
            <w:tcW w:w="2800" w:type="dxa"/>
            <w:hideMark/>
          </w:tcPr>
          <w:p w14:paraId="0CF748EC"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Eligibility Criteria</w:t>
            </w:r>
          </w:p>
        </w:tc>
        <w:tc>
          <w:tcPr>
            <w:tcW w:w="6220" w:type="dxa"/>
            <w:hideMark/>
          </w:tcPr>
          <w:p w14:paraId="05B5414E" w14:textId="1EEFC1F0"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Criteria agreed with Content Providers of nationally procured Content describing who is entitled to access it, and therefore who is entitled to a User Account. The current Eligibility Criteria are set out at: </w:t>
            </w:r>
            <w:hyperlink r:id="rId10" w:history="1">
              <w:r w:rsidR="004F6D21" w:rsidRPr="0004168B">
                <w:rPr>
                  <w:rStyle w:val="Hyperlink"/>
                  <w:rFonts w:cs="Arial"/>
                  <w:szCs w:val="22"/>
                  <w:lang w:bidi="en-US"/>
                </w:rPr>
                <w:t>https://www.nice.org.uk/about/what-we-do/evidence-services/journals-and-databases/openathens/openathens-eligibility</w:t>
              </w:r>
            </w:hyperlink>
            <w:r w:rsidR="004F6D21">
              <w:rPr>
                <w:rFonts w:cs="Arial"/>
                <w:szCs w:val="22"/>
                <w:lang w:bidi="en-US"/>
              </w:rPr>
              <w:t xml:space="preserve">  </w:t>
            </w:r>
          </w:p>
        </w:tc>
      </w:tr>
      <w:tr w:rsidR="00F769A3" w:rsidRPr="00F769A3" w14:paraId="50E799A2" w14:textId="77777777" w:rsidTr="00E84573">
        <w:trPr>
          <w:trHeight w:val="748"/>
        </w:trPr>
        <w:tc>
          <w:tcPr>
            <w:tcW w:w="2800" w:type="dxa"/>
            <w:hideMark/>
          </w:tcPr>
          <w:p w14:paraId="5F5A0276" w14:textId="3D582E2C"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lastRenderedPageBreak/>
              <w:t>Eligibility Stat</w:t>
            </w:r>
            <w:r w:rsidR="00751B06">
              <w:rPr>
                <w:rFonts w:cs="Arial"/>
                <w:b/>
                <w:szCs w:val="22"/>
                <w:lang w:bidi="en-US"/>
              </w:rPr>
              <w:t>e</w:t>
            </w:r>
          </w:p>
        </w:tc>
        <w:tc>
          <w:tcPr>
            <w:tcW w:w="6220" w:type="dxa"/>
            <w:hideMark/>
          </w:tcPr>
          <w:p w14:paraId="1B1D5F8E" w14:textId="26DC8FAE" w:rsidR="00F769A3" w:rsidRPr="00F769A3" w:rsidRDefault="00F769A3" w:rsidP="00F769A3">
            <w:pPr>
              <w:spacing w:before="0" w:after="0" w:line="276" w:lineRule="auto"/>
              <w:ind w:left="29"/>
              <w:rPr>
                <w:rFonts w:cs="Arial"/>
                <w:szCs w:val="22"/>
                <w:lang w:bidi="en-US"/>
              </w:rPr>
            </w:pPr>
            <w:r w:rsidRPr="00F769A3">
              <w:rPr>
                <w:rFonts w:cs="Arial"/>
                <w:szCs w:val="22"/>
                <w:lang w:bidi="en-US"/>
              </w:rPr>
              <w:t>Stat</w:t>
            </w:r>
            <w:r w:rsidR="00751B06">
              <w:rPr>
                <w:rFonts w:cs="Arial"/>
                <w:szCs w:val="22"/>
                <w:lang w:bidi="en-US"/>
              </w:rPr>
              <w:t>e</w:t>
            </w:r>
            <w:r w:rsidRPr="00F769A3">
              <w:rPr>
                <w:rFonts w:cs="Arial"/>
                <w:szCs w:val="22"/>
                <w:lang w:bidi="en-US"/>
              </w:rPr>
              <w:t xml:space="preserve"> defining whether a User is eligible to access Content. Eligibility Stat</w:t>
            </w:r>
            <w:r w:rsidR="00751B06">
              <w:rPr>
                <w:rFonts w:cs="Arial"/>
                <w:szCs w:val="22"/>
                <w:lang w:bidi="en-US"/>
              </w:rPr>
              <w:t>e</w:t>
            </w:r>
            <w:r w:rsidRPr="00F769A3">
              <w:rPr>
                <w:rFonts w:cs="Arial"/>
                <w:szCs w:val="22"/>
                <w:lang w:bidi="en-US"/>
              </w:rPr>
              <w:t xml:space="preserve"> types are eligible, pending and ineligible.</w:t>
            </w:r>
          </w:p>
        </w:tc>
      </w:tr>
      <w:tr w:rsidR="00F769A3" w:rsidRPr="00F769A3" w14:paraId="2A127C88" w14:textId="77777777" w:rsidTr="0C104C49">
        <w:trPr>
          <w:trHeight w:val="1550"/>
        </w:trPr>
        <w:tc>
          <w:tcPr>
            <w:tcW w:w="2800" w:type="dxa"/>
            <w:hideMark/>
          </w:tcPr>
          <w:p w14:paraId="5FFDCDE4"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Identity Provider (IdP)</w:t>
            </w:r>
          </w:p>
        </w:tc>
        <w:tc>
          <w:tcPr>
            <w:tcW w:w="6220" w:type="dxa"/>
            <w:hideMark/>
          </w:tcPr>
          <w:p w14:paraId="26D08F34" w14:textId="77777777" w:rsidR="00F769A3" w:rsidRPr="00F769A3" w:rsidRDefault="00F769A3" w:rsidP="00F769A3">
            <w:pPr>
              <w:spacing w:before="0" w:after="0" w:line="276" w:lineRule="auto"/>
              <w:ind w:left="29"/>
              <w:rPr>
                <w:rFonts w:cs="Arial"/>
                <w:szCs w:val="22"/>
                <w:lang w:bidi="en-US"/>
              </w:rPr>
            </w:pPr>
            <w:r w:rsidRPr="00F769A3">
              <w:rPr>
                <w:rFonts w:cs="Arial"/>
                <w:szCs w:val="22"/>
                <w:lang w:bidi="en-US"/>
              </w:rPr>
              <w:t>Responsible for (a) providing identifiers for Users looking to interact with a system, (b) asserting to such a system that such an identifier presented by a User is known to the provider, and (c) providing other information about the User that is known to the provider.</w:t>
            </w:r>
          </w:p>
        </w:tc>
      </w:tr>
      <w:tr w:rsidR="00F769A3" w:rsidRPr="00F769A3" w14:paraId="54FF90A6" w14:textId="77777777" w:rsidTr="0C104C49">
        <w:trPr>
          <w:trHeight w:val="585"/>
        </w:trPr>
        <w:tc>
          <w:tcPr>
            <w:tcW w:w="2800" w:type="dxa"/>
            <w:hideMark/>
          </w:tcPr>
          <w:p w14:paraId="2240418E"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National Administrator</w:t>
            </w:r>
          </w:p>
        </w:tc>
        <w:tc>
          <w:tcPr>
            <w:tcW w:w="6220" w:type="dxa"/>
            <w:hideMark/>
          </w:tcPr>
          <w:p w14:paraId="161F9764" w14:textId="483CD931" w:rsidR="00F769A3" w:rsidRPr="00F769A3" w:rsidRDefault="003F46D2" w:rsidP="00F769A3">
            <w:pPr>
              <w:spacing w:before="0" w:after="0" w:line="276" w:lineRule="auto"/>
              <w:ind w:left="29"/>
              <w:rPr>
                <w:rFonts w:cs="Arial"/>
                <w:szCs w:val="22"/>
                <w:lang w:bidi="en-US"/>
              </w:rPr>
            </w:pPr>
            <w:r>
              <w:rPr>
                <w:rFonts w:cs="Arial"/>
                <w:szCs w:val="22"/>
                <w:lang w:bidi="en-US"/>
              </w:rPr>
              <w:t xml:space="preserve">Global system </w:t>
            </w:r>
            <w:r w:rsidR="00F769A3" w:rsidRPr="00F769A3">
              <w:rPr>
                <w:rFonts w:cs="Arial"/>
                <w:szCs w:val="22"/>
                <w:lang w:bidi="en-US"/>
              </w:rPr>
              <w:t>Administrator who has access to all Organisational Entities and Users and who can define system policies.</w:t>
            </w:r>
          </w:p>
        </w:tc>
      </w:tr>
      <w:tr w:rsidR="00F769A3" w:rsidRPr="00F769A3" w14:paraId="507A3CA7" w14:textId="77777777" w:rsidTr="0C104C49">
        <w:trPr>
          <w:trHeight w:val="750"/>
        </w:trPr>
        <w:tc>
          <w:tcPr>
            <w:tcW w:w="2800" w:type="dxa"/>
            <w:hideMark/>
          </w:tcPr>
          <w:p w14:paraId="6B92019A"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Organisational Entity</w:t>
            </w:r>
          </w:p>
        </w:tc>
        <w:tc>
          <w:tcPr>
            <w:tcW w:w="6220" w:type="dxa"/>
            <w:hideMark/>
          </w:tcPr>
          <w:p w14:paraId="5B546A2E" w14:textId="65CA2AC6" w:rsidR="00897746" w:rsidRPr="00F769A3" w:rsidRDefault="00F769A3" w:rsidP="00897746">
            <w:pPr>
              <w:spacing w:before="0" w:after="0" w:line="276" w:lineRule="auto"/>
              <w:ind w:left="29"/>
              <w:rPr>
                <w:rFonts w:cs="Arial"/>
                <w:szCs w:val="22"/>
                <w:lang w:bidi="en-US"/>
              </w:rPr>
            </w:pPr>
            <w:r w:rsidRPr="00F769A3">
              <w:rPr>
                <w:rFonts w:cs="Arial"/>
                <w:szCs w:val="22"/>
                <w:lang w:bidi="en-US"/>
              </w:rPr>
              <w:t xml:space="preserve">A </w:t>
            </w:r>
            <w:r w:rsidR="00E2691D">
              <w:rPr>
                <w:rFonts w:cs="Arial"/>
                <w:szCs w:val="22"/>
                <w:lang w:bidi="en-US"/>
              </w:rPr>
              <w:t xml:space="preserve">set of Users </w:t>
            </w:r>
            <w:r w:rsidRPr="00F769A3">
              <w:rPr>
                <w:rFonts w:cs="Arial"/>
                <w:szCs w:val="22"/>
                <w:lang w:bidi="en-US"/>
              </w:rPr>
              <w:t xml:space="preserve">to which Content Providers grant access to their Content. </w:t>
            </w:r>
            <w:r w:rsidR="00412BE4">
              <w:rPr>
                <w:rFonts w:cs="Arial"/>
                <w:szCs w:val="22"/>
                <w:lang w:bidi="en-US"/>
              </w:rPr>
              <w:t xml:space="preserve">A set of users may come from </w:t>
            </w:r>
            <w:r w:rsidR="00D36E5F">
              <w:rPr>
                <w:rFonts w:cs="Arial"/>
                <w:szCs w:val="22"/>
                <w:lang w:bidi="en-US"/>
              </w:rPr>
              <w:t xml:space="preserve">a single organisation or </w:t>
            </w:r>
            <w:r w:rsidR="00412BE4">
              <w:rPr>
                <w:rFonts w:cs="Arial"/>
                <w:szCs w:val="22"/>
                <w:lang w:bidi="en-US"/>
              </w:rPr>
              <w:t>more than one organisation grouped together within the system for administration purposes.</w:t>
            </w:r>
          </w:p>
        </w:tc>
      </w:tr>
      <w:tr w:rsidR="00F769A3" w:rsidRPr="00F769A3" w14:paraId="0FB55BE3" w14:textId="77777777" w:rsidTr="0C104C49">
        <w:trPr>
          <w:trHeight w:val="870"/>
        </w:trPr>
        <w:tc>
          <w:tcPr>
            <w:tcW w:w="2800" w:type="dxa"/>
            <w:hideMark/>
          </w:tcPr>
          <w:p w14:paraId="7C75B99E"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SAML</w:t>
            </w:r>
          </w:p>
        </w:tc>
        <w:tc>
          <w:tcPr>
            <w:tcW w:w="6220" w:type="dxa"/>
            <w:hideMark/>
          </w:tcPr>
          <w:p w14:paraId="4B5ED244" w14:textId="5E383A8D"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Security Assertion Markup Language. XML-based open standard for exchanging Authentication and </w:t>
            </w:r>
            <w:r w:rsidR="00E939AC">
              <w:rPr>
                <w:rFonts w:cs="Arial"/>
                <w:szCs w:val="22"/>
                <w:lang w:bidi="en-US"/>
              </w:rPr>
              <w:t>A</w:t>
            </w:r>
            <w:r w:rsidRPr="00F769A3">
              <w:rPr>
                <w:rFonts w:cs="Arial"/>
                <w:szCs w:val="22"/>
                <w:lang w:bidi="en-US"/>
              </w:rPr>
              <w:t>uthorisation data between identity providers and Content Providers.</w:t>
            </w:r>
          </w:p>
        </w:tc>
      </w:tr>
      <w:tr w:rsidR="00F769A3" w:rsidRPr="00F769A3" w14:paraId="448C2E30" w14:textId="77777777" w:rsidTr="0C104C49">
        <w:trPr>
          <w:trHeight w:val="1155"/>
        </w:trPr>
        <w:tc>
          <w:tcPr>
            <w:tcW w:w="2800" w:type="dxa"/>
            <w:hideMark/>
          </w:tcPr>
          <w:p w14:paraId="3B92DD7F"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Scheduled Downtime</w:t>
            </w:r>
          </w:p>
        </w:tc>
        <w:tc>
          <w:tcPr>
            <w:tcW w:w="6220" w:type="dxa"/>
            <w:hideMark/>
          </w:tcPr>
          <w:p w14:paraId="0C48164D" w14:textId="49C6A741"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A period of time, planned and agreed in advance, during which The Service will be unavailable to Users in order to enable the </w:t>
            </w:r>
            <w:r w:rsidR="00490DFA">
              <w:rPr>
                <w:rFonts w:cs="Arial"/>
                <w:szCs w:val="22"/>
                <w:lang w:bidi="en-US"/>
              </w:rPr>
              <w:t>Supplier</w:t>
            </w:r>
            <w:r w:rsidRPr="00F769A3">
              <w:rPr>
                <w:rFonts w:cs="Arial"/>
                <w:szCs w:val="22"/>
                <w:lang w:bidi="en-US"/>
              </w:rPr>
              <w:t xml:space="preserve"> to perform essential maintenance on The Service.</w:t>
            </w:r>
          </w:p>
        </w:tc>
      </w:tr>
      <w:tr w:rsidR="00F769A3" w:rsidRPr="00F769A3" w14:paraId="5761C8F5" w14:textId="77777777" w:rsidTr="0C104C49">
        <w:trPr>
          <w:trHeight w:val="585"/>
        </w:trPr>
        <w:tc>
          <w:tcPr>
            <w:tcW w:w="2800" w:type="dxa"/>
            <w:hideMark/>
          </w:tcPr>
          <w:p w14:paraId="50D4B357" w14:textId="2421D9B4"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Stat</w:t>
            </w:r>
            <w:r w:rsidR="00751B06">
              <w:rPr>
                <w:rFonts w:cs="Arial"/>
                <w:b/>
                <w:szCs w:val="22"/>
                <w:lang w:bidi="en-US"/>
              </w:rPr>
              <w:t>e</w:t>
            </w:r>
          </w:p>
        </w:tc>
        <w:tc>
          <w:tcPr>
            <w:tcW w:w="6220" w:type="dxa"/>
            <w:hideMark/>
          </w:tcPr>
          <w:p w14:paraId="0AF0EA86" w14:textId="581E3C11" w:rsidR="00F769A3" w:rsidRPr="00F769A3" w:rsidRDefault="00F769A3" w:rsidP="00F769A3">
            <w:pPr>
              <w:spacing w:before="0" w:after="0" w:line="276" w:lineRule="auto"/>
              <w:ind w:left="29"/>
              <w:rPr>
                <w:rFonts w:cs="Arial"/>
                <w:szCs w:val="22"/>
                <w:lang w:bidi="en-US"/>
              </w:rPr>
            </w:pPr>
            <w:r w:rsidRPr="00F769A3">
              <w:rPr>
                <w:rFonts w:cs="Arial"/>
                <w:szCs w:val="22"/>
                <w:lang w:bidi="en-US"/>
              </w:rPr>
              <w:t>Stage in lifecycle of a User Account. All User Accounts have two Stat</w:t>
            </w:r>
            <w:r w:rsidR="00751B06">
              <w:rPr>
                <w:rFonts w:cs="Arial"/>
                <w:szCs w:val="22"/>
                <w:lang w:bidi="en-US"/>
              </w:rPr>
              <w:t>e</w:t>
            </w:r>
            <w:r w:rsidRPr="00F769A3">
              <w:rPr>
                <w:rFonts w:cs="Arial"/>
                <w:szCs w:val="22"/>
                <w:lang w:bidi="en-US"/>
              </w:rPr>
              <w:t xml:space="preserve"> types, (a) an Activation Sta</w:t>
            </w:r>
            <w:r w:rsidR="0094626C">
              <w:rPr>
                <w:rFonts w:cs="Arial"/>
                <w:szCs w:val="22"/>
                <w:lang w:bidi="en-US"/>
              </w:rPr>
              <w:t>t</w:t>
            </w:r>
            <w:r w:rsidR="00751B06">
              <w:rPr>
                <w:rFonts w:cs="Arial"/>
                <w:szCs w:val="22"/>
                <w:lang w:bidi="en-US"/>
              </w:rPr>
              <w:t>e</w:t>
            </w:r>
            <w:r w:rsidRPr="00F769A3">
              <w:rPr>
                <w:rFonts w:cs="Arial"/>
                <w:szCs w:val="22"/>
                <w:lang w:bidi="en-US"/>
              </w:rPr>
              <w:t xml:space="preserve"> and (b) an Eligibility Stat</w:t>
            </w:r>
            <w:r w:rsidR="00751B06">
              <w:rPr>
                <w:rFonts w:cs="Arial"/>
                <w:szCs w:val="22"/>
                <w:lang w:bidi="en-US"/>
              </w:rPr>
              <w:t>e</w:t>
            </w:r>
            <w:r w:rsidRPr="00F769A3">
              <w:rPr>
                <w:rFonts w:cs="Arial"/>
                <w:szCs w:val="22"/>
                <w:lang w:bidi="en-US"/>
              </w:rPr>
              <w:t>.</w:t>
            </w:r>
          </w:p>
        </w:tc>
      </w:tr>
      <w:tr w:rsidR="00490DFA" w:rsidRPr="00F769A3" w14:paraId="15F1403A" w14:textId="77777777" w:rsidTr="0C104C49">
        <w:trPr>
          <w:trHeight w:val="315"/>
        </w:trPr>
        <w:tc>
          <w:tcPr>
            <w:tcW w:w="2800" w:type="dxa"/>
            <w:hideMark/>
          </w:tcPr>
          <w:p w14:paraId="43290438" w14:textId="77777777" w:rsidR="00490DFA" w:rsidRPr="00F769A3" w:rsidRDefault="00490DFA" w:rsidP="00490DFA">
            <w:pPr>
              <w:spacing w:before="0" w:after="0" w:line="276" w:lineRule="auto"/>
              <w:ind w:left="29"/>
              <w:rPr>
                <w:rFonts w:cs="Arial"/>
                <w:b/>
                <w:szCs w:val="22"/>
                <w:lang w:bidi="en-US"/>
              </w:rPr>
            </w:pPr>
            <w:r>
              <w:rPr>
                <w:rFonts w:cs="Arial"/>
                <w:b/>
                <w:szCs w:val="22"/>
                <w:lang w:bidi="en-US"/>
              </w:rPr>
              <w:t>Supplier</w:t>
            </w:r>
          </w:p>
        </w:tc>
        <w:tc>
          <w:tcPr>
            <w:tcW w:w="6220" w:type="dxa"/>
            <w:hideMark/>
          </w:tcPr>
          <w:p w14:paraId="1793A36D" w14:textId="7623FD4F" w:rsidR="00490DFA" w:rsidRPr="00F769A3" w:rsidRDefault="0003185F" w:rsidP="00490DFA">
            <w:pPr>
              <w:spacing w:before="0" w:after="0" w:line="276" w:lineRule="auto"/>
              <w:ind w:left="29"/>
              <w:rPr>
                <w:rFonts w:cs="Arial"/>
                <w:szCs w:val="22"/>
                <w:lang w:bidi="en-US"/>
              </w:rPr>
            </w:pPr>
            <w:r>
              <w:rPr>
                <w:rFonts w:cs="Arial"/>
                <w:szCs w:val="22"/>
                <w:lang w:bidi="en-US"/>
              </w:rPr>
              <w:t xml:space="preserve">The service provider </w:t>
            </w:r>
            <w:r w:rsidR="00B9216A">
              <w:rPr>
                <w:rFonts w:cs="Arial"/>
                <w:szCs w:val="22"/>
                <w:lang w:bidi="en-US"/>
              </w:rPr>
              <w:t xml:space="preserve">capable of providing The Service and is responding to this </w:t>
            </w:r>
            <w:r w:rsidR="00E84573" w:rsidRPr="007219E4">
              <w:t>Invitation to Tender</w:t>
            </w:r>
            <w:r w:rsidR="00E84573">
              <w:t>.</w:t>
            </w:r>
          </w:p>
        </w:tc>
      </w:tr>
      <w:tr w:rsidR="00F769A3" w:rsidRPr="00E84573" w14:paraId="1C9FF045" w14:textId="77777777" w:rsidTr="00E84573">
        <w:trPr>
          <w:trHeight w:val="327"/>
        </w:trPr>
        <w:tc>
          <w:tcPr>
            <w:tcW w:w="2800" w:type="dxa"/>
            <w:hideMark/>
          </w:tcPr>
          <w:p w14:paraId="45DB2DF7" w14:textId="77777777" w:rsidR="00F769A3" w:rsidRPr="00E84573" w:rsidRDefault="00F769A3" w:rsidP="00E84573">
            <w:pPr>
              <w:spacing w:before="0" w:after="0" w:line="276" w:lineRule="auto"/>
              <w:ind w:left="29"/>
              <w:rPr>
                <w:rFonts w:cs="Arial"/>
                <w:b/>
                <w:szCs w:val="22"/>
                <w:lang w:bidi="en-US"/>
              </w:rPr>
            </w:pPr>
            <w:r w:rsidRPr="00E84573">
              <w:rPr>
                <w:rFonts w:cs="Arial"/>
                <w:b/>
                <w:szCs w:val="22"/>
                <w:lang w:bidi="en-US"/>
              </w:rPr>
              <w:t>The Authority</w:t>
            </w:r>
          </w:p>
        </w:tc>
        <w:tc>
          <w:tcPr>
            <w:tcW w:w="6220" w:type="dxa"/>
            <w:hideMark/>
          </w:tcPr>
          <w:p w14:paraId="047F244A" w14:textId="77777777" w:rsidR="00F769A3" w:rsidRPr="00E84573" w:rsidRDefault="00F769A3" w:rsidP="00E84573">
            <w:pPr>
              <w:spacing w:before="0" w:after="0" w:line="276" w:lineRule="auto"/>
              <w:ind w:left="29"/>
              <w:rPr>
                <w:rFonts w:cs="Arial"/>
                <w:bCs/>
                <w:szCs w:val="22"/>
                <w:lang w:bidi="en-US"/>
              </w:rPr>
            </w:pPr>
            <w:r w:rsidRPr="00E84573">
              <w:rPr>
                <w:rFonts w:cs="Arial"/>
                <w:bCs/>
                <w:szCs w:val="22"/>
                <w:lang w:bidi="en-US"/>
              </w:rPr>
              <w:t>The contracting authority, in this case NICE.</w:t>
            </w:r>
          </w:p>
        </w:tc>
      </w:tr>
      <w:tr w:rsidR="00F769A3" w:rsidRPr="00F769A3" w14:paraId="4DC8BCCD" w14:textId="77777777" w:rsidTr="0C104C49">
        <w:trPr>
          <w:trHeight w:val="569"/>
        </w:trPr>
        <w:tc>
          <w:tcPr>
            <w:tcW w:w="2800" w:type="dxa"/>
            <w:hideMark/>
          </w:tcPr>
          <w:p w14:paraId="76714795"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The Service</w:t>
            </w:r>
          </w:p>
        </w:tc>
        <w:tc>
          <w:tcPr>
            <w:tcW w:w="6220" w:type="dxa"/>
            <w:hideMark/>
          </w:tcPr>
          <w:p w14:paraId="72D418CF" w14:textId="0F69DB7D"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The </w:t>
            </w:r>
            <w:r w:rsidR="00124988">
              <w:rPr>
                <w:rFonts w:cs="Arial"/>
                <w:szCs w:val="22"/>
                <w:lang w:bidi="en-US"/>
              </w:rPr>
              <w:t>Access and Identity Management Service consisting of the Identity Provider and the Access Management Federation</w:t>
            </w:r>
            <w:r w:rsidRPr="00F769A3">
              <w:rPr>
                <w:rFonts w:cs="Arial"/>
                <w:szCs w:val="22"/>
                <w:lang w:bidi="en-US"/>
              </w:rPr>
              <w:t>.</w:t>
            </w:r>
          </w:p>
        </w:tc>
      </w:tr>
      <w:tr w:rsidR="00F769A3" w:rsidRPr="00F769A3" w14:paraId="5E1C43D4" w14:textId="77777777" w:rsidTr="0C104C49">
        <w:trPr>
          <w:trHeight w:val="570"/>
        </w:trPr>
        <w:tc>
          <w:tcPr>
            <w:tcW w:w="2800" w:type="dxa"/>
            <w:hideMark/>
          </w:tcPr>
          <w:p w14:paraId="7E72FB72"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User</w:t>
            </w:r>
          </w:p>
        </w:tc>
        <w:tc>
          <w:tcPr>
            <w:tcW w:w="6220" w:type="dxa"/>
            <w:hideMark/>
          </w:tcPr>
          <w:p w14:paraId="1C254D89" w14:textId="1D00C3D8" w:rsidR="0004433A" w:rsidRPr="00F769A3" w:rsidRDefault="0003185F" w:rsidP="0003185F">
            <w:pPr>
              <w:spacing w:before="0" w:after="0" w:line="276" w:lineRule="auto"/>
              <w:ind w:left="29"/>
              <w:rPr>
                <w:rFonts w:cs="Arial"/>
                <w:szCs w:val="22"/>
                <w:lang w:bidi="en-US"/>
              </w:rPr>
            </w:pPr>
            <w:r>
              <w:rPr>
                <w:rFonts w:cs="Arial"/>
                <w:szCs w:val="22"/>
                <w:lang w:bidi="en-US"/>
              </w:rPr>
              <w:t xml:space="preserve">Individuals </w:t>
            </w:r>
            <w:r w:rsidR="0004433A">
              <w:rPr>
                <w:rFonts w:cs="Arial"/>
                <w:szCs w:val="22"/>
                <w:lang w:bidi="en-US"/>
              </w:rPr>
              <w:t xml:space="preserve">who meet the Eligibility Criteria </w:t>
            </w:r>
            <w:r w:rsidR="0004433A" w:rsidRPr="00F769A3">
              <w:rPr>
                <w:rFonts w:cs="Arial"/>
                <w:szCs w:val="22"/>
                <w:lang w:bidi="en-US"/>
              </w:rPr>
              <w:t xml:space="preserve">set out at: </w:t>
            </w:r>
            <w:hyperlink r:id="rId11" w:history="1">
              <w:r w:rsidR="0004433A" w:rsidRPr="0004168B">
                <w:rPr>
                  <w:rStyle w:val="Hyperlink"/>
                  <w:rFonts w:cs="Arial"/>
                  <w:szCs w:val="22"/>
                  <w:lang w:bidi="en-US"/>
                </w:rPr>
                <w:t>https://www.nice.org.uk/about/what-we-do/evidence-services/journals-and-databases/openathens/openathens-eligibility</w:t>
              </w:r>
            </w:hyperlink>
            <w:r w:rsidR="0004433A">
              <w:rPr>
                <w:rFonts w:cs="Arial"/>
                <w:szCs w:val="22"/>
                <w:lang w:bidi="en-US"/>
              </w:rPr>
              <w:t xml:space="preserve"> </w:t>
            </w:r>
            <w:r>
              <w:rPr>
                <w:rFonts w:cs="Arial"/>
                <w:szCs w:val="22"/>
                <w:lang w:bidi="en-US"/>
              </w:rPr>
              <w:t>and are entitled to a User Account.</w:t>
            </w:r>
          </w:p>
        </w:tc>
      </w:tr>
      <w:tr w:rsidR="00F769A3" w:rsidRPr="00F769A3" w14:paraId="6779A314" w14:textId="77777777" w:rsidTr="0C104C49">
        <w:trPr>
          <w:trHeight w:val="570"/>
        </w:trPr>
        <w:tc>
          <w:tcPr>
            <w:tcW w:w="2800" w:type="dxa"/>
            <w:hideMark/>
          </w:tcPr>
          <w:p w14:paraId="7D630BA8" w14:textId="77777777" w:rsidR="00F769A3" w:rsidRPr="00F769A3" w:rsidRDefault="00F769A3" w:rsidP="00F769A3">
            <w:pPr>
              <w:spacing w:before="0" w:after="0" w:line="276" w:lineRule="auto"/>
              <w:ind w:left="29"/>
              <w:rPr>
                <w:rFonts w:cs="Arial"/>
                <w:b/>
                <w:szCs w:val="22"/>
                <w:lang w:bidi="en-US"/>
              </w:rPr>
            </w:pPr>
            <w:r w:rsidRPr="00F769A3">
              <w:rPr>
                <w:rFonts w:cs="Arial"/>
                <w:b/>
                <w:szCs w:val="22"/>
                <w:lang w:bidi="en-US"/>
              </w:rPr>
              <w:t>User Account</w:t>
            </w:r>
          </w:p>
        </w:tc>
        <w:tc>
          <w:tcPr>
            <w:tcW w:w="6220" w:type="dxa"/>
            <w:hideMark/>
          </w:tcPr>
          <w:p w14:paraId="5BC31E98" w14:textId="77777777" w:rsidR="00F769A3" w:rsidRPr="00F769A3" w:rsidRDefault="00F769A3" w:rsidP="00F769A3">
            <w:pPr>
              <w:spacing w:before="0" w:after="0" w:line="276" w:lineRule="auto"/>
              <w:ind w:left="29"/>
              <w:rPr>
                <w:rFonts w:cs="Arial"/>
                <w:szCs w:val="22"/>
                <w:lang w:bidi="en-US"/>
              </w:rPr>
            </w:pPr>
            <w:r w:rsidRPr="00F769A3">
              <w:rPr>
                <w:rFonts w:cs="Arial"/>
                <w:szCs w:val="22"/>
                <w:lang w:bidi="en-US"/>
              </w:rPr>
              <w:t xml:space="preserve">The individual account through which Users can manage their account details. </w:t>
            </w:r>
          </w:p>
        </w:tc>
      </w:tr>
      <w:tr w:rsidR="00F769A3" w:rsidRPr="00F769A3" w14:paraId="23EAC2BB" w14:textId="77777777" w:rsidTr="0C104C49">
        <w:trPr>
          <w:trHeight w:val="870"/>
        </w:trPr>
        <w:tc>
          <w:tcPr>
            <w:tcW w:w="2800" w:type="dxa"/>
            <w:hideMark/>
          </w:tcPr>
          <w:p w14:paraId="40722BC1" w14:textId="3989035C" w:rsidR="00F769A3" w:rsidRPr="00F769A3" w:rsidRDefault="10886549" w:rsidP="4DD4F79C">
            <w:pPr>
              <w:spacing w:before="0" w:after="0" w:line="276" w:lineRule="auto"/>
              <w:ind w:left="29"/>
              <w:rPr>
                <w:rFonts w:cs="Arial"/>
                <w:b/>
                <w:bCs/>
                <w:lang w:bidi="en-US"/>
              </w:rPr>
            </w:pPr>
            <w:r w:rsidRPr="0C104C49">
              <w:rPr>
                <w:rFonts w:cs="Arial"/>
                <w:b/>
                <w:bCs/>
                <w:lang w:bidi="en-US"/>
              </w:rPr>
              <w:t>Allowlist</w:t>
            </w:r>
          </w:p>
        </w:tc>
        <w:tc>
          <w:tcPr>
            <w:tcW w:w="6220" w:type="dxa"/>
            <w:hideMark/>
          </w:tcPr>
          <w:p w14:paraId="77055DC2" w14:textId="77777777" w:rsidR="00F769A3" w:rsidRPr="00F769A3" w:rsidRDefault="00F769A3" w:rsidP="00F769A3">
            <w:pPr>
              <w:spacing w:before="0" w:after="0" w:line="276" w:lineRule="auto"/>
              <w:ind w:left="29"/>
              <w:rPr>
                <w:rFonts w:cs="Arial"/>
                <w:szCs w:val="22"/>
                <w:lang w:bidi="en-US"/>
              </w:rPr>
            </w:pPr>
            <w:r w:rsidRPr="00F769A3">
              <w:rPr>
                <w:rFonts w:cs="Arial"/>
                <w:szCs w:val="22"/>
                <w:lang w:bidi="en-US"/>
              </w:rPr>
              <w:t>A list of IP addresses or email domains that can be used to verify the User’s eligibility for a User Account.</w:t>
            </w:r>
          </w:p>
        </w:tc>
      </w:tr>
    </w:tbl>
    <w:p w14:paraId="00BFF545" w14:textId="77777777" w:rsidR="00F769A3" w:rsidRPr="00F769A3" w:rsidRDefault="00F769A3" w:rsidP="00984F92">
      <w:pPr>
        <w:pStyle w:val="Heading1"/>
        <w:numPr>
          <w:ilvl w:val="0"/>
          <w:numId w:val="0"/>
        </w:numPr>
        <w:rPr>
          <w:lang w:eastAsia="en-GB"/>
        </w:rPr>
      </w:pPr>
    </w:p>
    <w:p w14:paraId="5738A64E" w14:textId="77777777" w:rsidR="00984F92" w:rsidRDefault="00984F92">
      <w:pPr>
        <w:spacing w:before="0" w:after="0"/>
        <w:rPr>
          <w:b/>
          <w:sz w:val="28"/>
          <w:szCs w:val="36"/>
        </w:rPr>
      </w:pPr>
      <w:bookmarkStart w:id="6" w:name="_Toc453319509"/>
      <w:bookmarkStart w:id="7" w:name="Background"/>
      <w:r>
        <w:br w:type="page"/>
      </w:r>
    </w:p>
    <w:p w14:paraId="35C95F69" w14:textId="2A6747C2" w:rsidR="00C26E3E" w:rsidRDefault="00C26E3E" w:rsidP="00C26E3E">
      <w:pPr>
        <w:pStyle w:val="ITTHeading1"/>
        <w:numPr>
          <w:ilvl w:val="0"/>
          <w:numId w:val="9"/>
        </w:numPr>
      </w:pPr>
      <w:r w:rsidRPr="007219E4">
        <w:lastRenderedPageBreak/>
        <w:t>Background</w:t>
      </w:r>
      <w:bookmarkEnd w:id="6"/>
    </w:p>
    <w:bookmarkEnd w:id="7"/>
    <w:p w14:paraId="095E17A3" w14:textId="18DE4DB4" w:rsidR="00C26E3E" w:rsidRPr="006F612F" w:rsidRDefault="00C26E3E" w:rsidP="00C26E3E">
      <w:pPr>
        <w:pStyle w:val="ITTBody"/>
        <w:numPr>
          <w:ilvl w:val="1"/>
          <w:numId w:val="9"/>
        </w:numPr>
      </w:pPr>
      <w:r w:rsidRPr="006F612F">
        <w:t xml:space="preserve">The National Institute for Health and Care Excellence (NICE) provides access to </w:t>
      </w:r>
      <w:r w:rsidR="004635CB">
        <w:t>digital knowledge</w:t>
      </w:r>
      <w:r w:rsidRPr="006F612F">
        <w:t xml:space="preserve"> resources (</w:t>
      </w:r>
      <w:r>
        <w:t xml:space="preserve">such as databases, journals, </w:t>
      </w:r>
      <w:r w:rsidR="004635CB">
        <w:t xml:space="preserve">evidence summaries, </w:t>
      </w:r>
      <w:r>
        <w:t>e-books and point of care tools</w:t>
      </w:r>
      <w:r w:rsidRPr="006F612F">
        <w:t xml:space="preserve"> </w:t>
      </w:r>
      <w:r>
        <w:t xml:space="preserve">- </w:t>
      </w:r>
      <w:r w:rsidRPr="006F612F">
        <w:t xml:space="preserve">collectively referred to as Content throughout this document) purchased </w:t>
      </w:r>
      <w:r w:rsidR="00DE61EF" w:rsidRPr="007219E4">
        <w:t>from Content Providers</w:t>
      </w:r>
      <w:r w:rsidR="00DE61EF">
        <w:t xml:space="preserve"> </w:t>
      </w:r>
      <w:r w:rsidRPr="006F612F">
        <w:t xml:space="preserve">for </w:t>
      </w:r>
      <w:bookmarkStart w:id="8" w:name="_Hlk50470459"/>
      <w:r w:rsidRPr="006F612F">
        <w:t>the NHS</w:t>
      </w:r>
      <w:r w:rsidR="008167E2">
        <w:t xml:space="preserve"> </w:t>
      </w:r>
      <w:r w:rsidR="008167E2" w:rsidRPr="008167E2">
        <w:t xml:space="preserve">and wider health and social care </w:t>
      </w:r>
      <w:bookmarkEnd w:id="8"/>
      <w:r w:rsidR="008167E2" w:rsidRPr="008167E2">
        <w:t>staff</w:t>
      </w:r>
      <w:r w:rsidRPr="00133B73">
        <w:t xml:space="preserve">. </w:t>
      </w:r>
      <w:r w:rsidR="00133B73" w:rsidRPr="00133B73">
        <w:t xml:space="preserve">See </w:t>
      </w:r>
      <w:hyperlink w:anchor="Appendix1" w:history="1">
        <w:r w:rsidR="00133B73" w:rsidRPr="00133B73">
          <w:rPr>
            <w:rStyle w:val="Hyperlink"/>
          </w:rPr>
          <w:t>Appendix 1</w:t>
        </w:r>
      </w:hyperlink>
      <w:r w:rsidR="00133B73" w:rsidRPr="00133B73">
        <w:t xml:space="preserve"> for</w:t>
      </w:r>
      <w:r w:rsidR="00133B73">
        <w:t xml:space="preserve"> an illustrative list of Content </w:t>
      </w:r>
      <w:r w:rsidR="00C45200">
        <w:t>P</w:t>
      </w:r>
      <w:r w:rsidR="00133B73">
        <w:t>roviders.</w:t>
      </w:r>
    </w:p>
    <w:p w14:paraId="01E920B4" w14:textId="1F38A0C9" w:rsidR="001538C9" w:rsidRDefault="00C26E3E" w:rsidP="001538C9">
      <w:pPr>
        <w:pStyle w:val="ITTBody"/>
        <w:numPr>
          <w:ilvl w:val="1"/>
          <w:numId w:val="9"/>
        </w:numPr>
      </w:pPr>
      <w:r w:rsidRPr="006F612F">
        <w:t xml:space="preserve">This Content </w:t>
      </w:r>
      <w:r w:rsidR="00885FEE">
        <w:t>may</w:t>
      </w:r>
      <w:r w:rsidR="00885FEE" w:rsidRPr="006F612F">
        <w:t xml:space="preserve"> </w:t>
      </w:r>
      <w:r w:rsidRPr="006F612F">
        <w:t xml:space="preserve">be purchased </w:t>
      </w:r>
      <w:r>
        <w:t>nationally</w:t>
      </w:r>
      <w:r w:rsidR="001538C9">
        <w:t xml:space="preserve"> or regionally</w:t>
      </w:r>
      <w:r>
        <w:t xml:space="preserve"> by Health Education England (HEE), </w:t>
      </w:r>
      <w:r w:rsidR="001538C9">
        <w:t xml:space="preserve">as well as locally or </w:t>
      </w:r>
      <w:r w:rsidR="001538C9" w:rsidRPr="00AC5A4E">
        <w:t>collectively (consortia)</w:t>
      </w:r>
      <w:r w:rsidR="001538C9">
        <w:t xml:space="preserve"> by individual NHS Trusts or healthcare related </w:t>
      </w:r>
      <w:r w:rsidR="001538C9" w:rsidRPr="00AC5A4E">
        <w:t>organisations</w:t>
      </w:r>
      <w:r w:rsidR="001538C9">
        <w:t>, for eligible users.</w:t>
      </w:r>
      <w:r w:rsidR="00E84573">
        <w:t xml:space="preserve"> </w:t>
      </w:r>
      <w:r w:rsidR="00E84573" w:rsidRPr="00E84573">
        <w:rPr>
          <w:bCs/>
        </w:rPr>
        <w:t xml:space="preserve">Content </w:t>
      </w:r>
      <w:r w:rsidR="00E84573">
        <w:rPr>
          <w:bCs/>
        </w:rPr>
        <w:t xml:space="preserve">is </w:t>
      </w:r>
      <w:r w:rsidR="00E84573" w:rsidRPr="00E84573">
        <w:rPr>
          <w:bCs/>
        </w:rPr>
        <w:t xml:space="preserve">made available through nationally provided digital products or services, such as </w:t>
      </w:r>
      <w:hyperlink r:id="rId12" w:history="1">
        <w:r w:rsidR="00E84573" w:rsidRPr="00E84573">
          <w:rPr>
            <w:rStyle w:val="Hyperlink"/>
            <w:bCs/>
          </w:rPr>
          <w:t>NICE Journals and Databases</w:t>
        </w:r>
      </w:hyperlink>
      <w:r w:rsidR="00E84573" w:rsidRPr="00E84573">
        <w:rPr>
          <w:bCs/>
        </w:rPr>
        <w:t xml:space="preserve">, </w:t>
      </w:r>
      <w:hyperlink r:id="rId13" w:history="1">
        <w:r w:rsidR="00E84573" w:rsidRPr="00E84573">
          <w:rPr>
            <w:rStyle w:val="Hyperlink"/>
            <w:bCs/>
          </w:rPr>
          <w:t>HEE e-Learning for Healthcare</w:t>
        </w:r>
      </w:hyperlink>
      <w:r w:rsidR="00E84573" w:rsidRPr="00E84573">
        <w:rPr>
          <w:bCs/>
        </w:rPr>
        <w:t xml:space="preserve"> and the new </w:t>
      </w:r>
      <w:hyperlink r:id="rId14" w:history="1">
        <w:r w:rsidR="00E84573" w:rsidRPr="00E84573">
          <w:rPr>
            <w:rStyle w:val="Hyperlink"/>
            <w:bCs/>
          </w:rPr>
          <w:t>HEE Resource Discovery Service</w:t>
        </w:r>
      </w:hyperlink>
      <w:r w:rsidR="00E84573" w:rsidRPr="00E84573">
        <w:rPr>
          <w:bCs/>
        </w:rPr>
        <w:t xml:space="preserve"> or directly from the Content Provider’s native interfaces.</w:t>
      </w:r>
    </w:p>
    <w:p w14:paraId="3F0F4DD6" w14:textId="77777777" w:rsidR="00A6644E" w:rsidRPr="0027475C" w:rsidRDefault="006926CD" w:rsidP="0027475C">
      <w:pPr>
        <w:pStyle w:val="ITTBody"/>
        <w:numPr>
          <w:ilvl w:val="1"/>
          <w:numId w:val="9"/>
        </w:numPr>
      </w:pPr>
      <w:r>
        <w:t>Eligible users (Users) are</w:t>
      </w:r>
      <w:r w:rsidR="00A6644E" w:rsidRPr="0027475C">
        <w:t xml:space="preserve"> UK healthcare professionals working in the NHS and other eligible organisations in line with the national </w:t>
      </w:r>
      <w:hyperlink r:id="rId15" w:history="1">
        <w:r w:rsidR="00A6644E" w:rsidRPr="0027475C">
          <w:t>Eligibility Criteria</w:t>
        </w:r>
      </w:hyperlink>
      <w:r w:rsidR="00A6644E" w:rsidRPr="0027475C">
        <w:t xml:space="preserve">. </w:t>
      </w:r>
    </w:p>
    <w:p w14:paraId="195C2622" w14:textId="32F19658" w:rsidR="00AE3D44" w:rsidRDefault="00C26E3E" w:rsidP="00AE7240">
      <w:pPr>
        <w:pStyle w:val="ITTBody"/>
        <w:numPr>
          <w:ilvl w:val="1"/>
          <w:numId w:val="9"/>
        </w:numPr>
      </w:pPr>
      <w:r w:rsidRPr="007219E4">
        <w:t>NICE is seeking to procure an</w:t>
      </w:r>
      <w:r w:rsidR="00124988">
        <w:t xml:space="preserve"> Access and Identity Management Service consisting of an</w:t>
      </w:r>
      <w:r w:rsidRPr="007219E4">
        <w:t xml:space="preserve"> Identity Provider (IdP) </w:t>
      </w:r>
      <w:r w:rsidR="00AE3D44">
        <w:t>and</w:t>
      </w:r>
      <w:r w:rsidRPr="007219E4">
        <w:t xml:space="preserve"> </w:t>
      </w:r>
      <w:r>
        <w:t>Access Management Federation</w:t>
      </w:r>
      <w:r w:rsidRPr="007219E4">
        <w:t xml:space="preserve"> (</w:t>
      </w:r>
      <w:r>
        <w:t>AMF</w:t>
      </w:r>
      <w:r w:rsidRPr="007219E4">
        <w:t>)</w:t>
      </w:r>
      <w:r w:rsidR="001C02B6">
        <w:t>,</w:t>
      </w:r>
      <w:r w:rsidRPr="007219E4">
        <w:t xml:space="preserve"> collectively </w:t>
      </w:r>
      <w:r w:rsidR="001C02B6">
        <w:t xml:space="preserve">referred to as </w:t>
      </w:r>
      <w:r w:rsidRPr="007219E4">
        <w:t>The Service</w:t>
      </w:r>
      <w:r w:rsidR="001C02B6">
        <w:t xml:space="preserve"> throughout this document</w:t>
      </w:r>
      <w:r>
        <w:t xml:space="preserve">. </w:t>
      </w:r>
      <w:r w:rsidR="00DE61EF">
        <w:t>The Service will provide</w:t>
      </w:r>
      <w:r w:rsidR="00DE61EF" w:rsidRPr="00AC5A4E">
        <w:t xml:space="preserve"> secure </w:t>
      </w:r>
      <w:r w:rsidR="002903D1">
        <w:t>A</w:t>
      </w:r>
      <w:r w:rsidR="00DE61EF" w:rsidRPr="00AC5A4E">
        <w:t xml:space="preserve">uthentication and </w:t>
      </w:r>
      <w:r w:rsidR="002903D1">
        <w:t>A</w:t>
      </w:r>
      <w:r w:rsidR="00DE61EF" w:rsidRPr="00AC5A4E">
        <w:t>uthorisation</w:t>
      </w:r>
      <w:r w:rsidR="00AE3D44">
        <w:t xml:space="preserve">, verifying </w:t>
      </w:r>
      <w:r w:rsidR="00DE61EF">
        <w:t xml:space="preserve">eligible </w:t>
      </w:r>
      <w:r w:rsidR="00DE61EF" w:rsidRPr="00AC5A4E">
        <w:t>users</w:t>
      </w:r>
      <w:r w:rsidR="00885FEE">
        <w:t>’</w:t>
      </w:r>
      <w:r w:rsidR="00DE61EF" w:rsidRPr="00AC5A4E">
        <w:t xml:space="preserve"> access to </w:t>
      </w:r>
      <w:r w:rsidR="00DE61EF">
        <w:t>Content</w:t>
      </w:r>
      <w:r w:rsidR="00DE61EF" w:rsidRPr="00AC5A4E">
        <w:t xml:space="preserve"> </w:t>
      </w:r>
      <w:r w:rsidR="00DE61EF" w:rsidRPr="007219E4">
        <w:t>based on user</w:t>
      </w:r>
      <w:r w:rsidR="00412BE4">
        <w:t xml:space="preserve"> or organisational</w:t>
      </w:r>
      <w:r w:rsidR="00DE61EF" w:rsidRPr="007219E4">
        <w:t xml:space="preserve"> entitlement</w:t>
      </w:r>
      <w:r w:rsidR="00DE61EF">
        <w:t xml:space="preserve">. </w:t>
      </w:r>
    </w:p>
    <w:p w14:paraId="1F59702C" w14:textId="14448359" w:rsidR="00C26E3E" w:rsidRDefault="00C26E3E" w:rsidP="00C26E3E">
      <w:pPr>
        <w:pStyle w:val="ITTBody"/>
        <w:numPr>
          <w:ilvl w:val="1"/>
          <w:numId w:val="9"/>
        </w:numPr>
      </w:pPr>
      <w:r w:rsidRPr="007219E4">
        <w:t xml:space="preserve">The purpose of this document is to provide a specification for the </w:t>
      </w:r>
      <w:r w:rsidR="00124988">
        <w:t>Access and Identity Management Service</w:t>
      </w:r>
      <w:r w:rsidR="00AE3D44" w:rsidRPr="007219E4">
        <w:t xml:space="preserve"> (</w:t>
      </w:r>
      <w:r w:rsidR="00124988">
        <w:t>AIMS</w:t>
      </w:r>
      <w:r w:rsidR="00AE3D44">
        <w:t>)</w:t>
      </w:r>
      <w:r w:rsidRPr="007219E4">
        <w:t>. This forms the basis of NICE’s requirements in the Invitation to Tender (ITT).</w:t>
      </w:r>
    </w:p>
    <w:p w14:paraId="1D58244A" w14:textId="77777777" w:rsidR="00AE7240" w:rsidRPr="007219E4" w:rsidRDefault="00AE7240" w:rsidP="00AE7240">
      <w:pPr>
        <w:pStyle w:val="ITTBody"/>
        <w:ind w:left="0" w:firstLine="0"/>
      </w:pPr>
    </w:p>
    <w:p w14:paraId="036AECB3" w14:textId="77777777" w:rsidR="00C26E3E" w:rsidRPr="007219E4" w:rsidRDefault="00C26E3E" w:rsidP="00C26E3E">
      <w:pPr>
        <w:pStyle w:val="ITTHeading1"/>
        <w:numPr>
          <w:ilvl w:val="0"/>
          <w:numId w:val="9"/>
        </w:numPr>
      </w:pPr>
      <w:bookmarkStart w:id="9" w:name="_Toc447206990"/>
      <w:bookmarkStart w:id="10" w:name="_Toc453319510"/>
      <w:r w:rsidRPr="007219E4">
        <w:t>Requirement Context</w:t>
      </w:r>
      <w:bookmarkEnd w:id="9"/>
      <w:bookmarkEnd w:id="10"/>
    </w:p>
    <w:p w14:paraId="3B0FA887" w14:textId="6F8C656F" w:rsidR="00C26E3E" w:rsidRDefault="00C26E3E" w:rsidP="00F769A3">
      <w:pPr>
        <w:pStyle w:val="ITTBody"/>
        <w:numPr>
          <w:ilvl w:val="1"/>
          <w:numId w:val="9"/>
        </w:numPr>
      </w:pPr>
      <w:r w:rsidRPr="007219E4">
        <w:t xml:space="preserve">NICE has identified and set out in this document the requirements for </w:t>
      </w:r>
      <w:r w:rsidR="00124988">
        <w:t xml:space="preserve">The Service </w:t>
      </w:r>
      <w:r w:rsidRPr="007219E4">
        <w:t>and the requirements of the Supplier of The Service. In order to distinguish between the mandatory requirements of The Service and those requirements that represent a NICE preference or optional feature, the term</w:t>
      </w:r>
      <w:r w:rsidR="002E09FF">
        <w:t>s</w:t>
      </w:r>
      <w:r w:rsidRPr="007219E4">
        <w:t xml:space="preserve"> “</w:t>
      </w:r>
      <w:r w:rsidRPr="007219E4">
        <w:rPr>
          <w:b/>
        </w:rPr>
        <w:t>must</w:t>
      </w:r>
      <w:r w:rsidRPr="00DA5DFB">
        <w:rPr>
          <w:bCs/>
        </w:rPr>
        <w:t>”</w:t>
      </w:r>
      <w:r w:rsidRPr="007219E4">
        <w:t xml:space="preserve"> </w:t>
      </w:r>
      <w:r w:rsidR="002E09FF">
        <w:t>and “</w:t>
      </w:r>
      <w:r w:rsidR="002E09FF" w:rsidRPr="00DA5DFB">
        <w:rPr>
          <w:b/>
          <w:bCs/>
        </w:rPr>
        <w:t>will</w:t>
      </w:r>
      <w:r w:rsidR="002E09FF">
        <w:t>” are</w:t>
      </w:r>
      <w:r w:rsidRPr="007219E4">
        <w:t xml:space="preserve"> used to denote a mandatory requirement and “</w:t>
      </w:r>
      <w:r w:rsidRPr="007219E4">
        <w:rPr>
          <w:b/>
        </w:rPr>
        <w:t>should”</w:t>
      </w:r>
      <w:r>
        <w:rPr>
          <w:b/>
        </w:rPr>
        <w:t xml:space="preserve"> </w:t>
      </w:r>
      <w:r w:rsidRPr="007219E4">
        <w:t xml:space="preserve">to denote a NICE preference or optional requirement representing added value to The Service solution. </w:t>
      </w:r>
      <w:r w:rsidRPr="007219E4">
        <w:t> </w:t>
      </w:r>
    </w:p>
    <w:p w14:paraId="38D649A8" w14:textId="77777777" w:rsidR="00F769A3" w:rsidRPr="00F769A3" w:rsidRDefault="00F769A3" w:rsidP="00F769A3">
      <w:pPr>
        <w:rPr>
          <w:lang w:eastAsia="en-GB"/>
        </w:rPr>
      </w:pPr>
    </w:p>
    <w:p w14:paraId="0C1DC73B" w14:textId="4A0C04A7" w:rsidR="00BD2B85" w:rsidRPr="004154B3" w:rsidRDefault="00F769A3" w:rsidP="007364D2">
      <w:pPr>
        <w:pStyle w:val="ITTHeading1"/>
        <w:numPr>
          <w:ilvl w:val="0"/>
          <w:numId w:val="9"/>
        </w:numPr>
      </w:pPr>
      <w:bookmarkStart w:id="11" w:name="_Toc447206991"/>
      <w:bookmarkStart w:id="12" w:name="_Toc453319511"/>
      <w:bookmarkStart w:id="13" w:name="_Hlk50469202"/>
      <w:bookmarkStart w:id="14" w:name="_Toc276465558"/>
      <w:r w:rsidRPr="004154B3">
        <w:t xml:space="preserve">Service </w:t>
      </w:r>
      <w:r w:rsidR="008167E2" w:rsidRPr="004154B3">
        <w:t>Aim and Objectives</w:t>
      </w:r>
      <w:r w:rsidRPr="004154B3">
        <w:t xml:space="preserve"> </w:t>
      </w:r>
      <w:bookmarkEnd w:id="11"/>
      <w:bookmarkEnd w:id="12"/>
    </w:p>
    <w:p w14:paraId="29B01B9E" w14:textId="5EBE317F" w:rsidR="00311D94" w:rsidRPr="004154B3" w:rsidRDefault="00311D94" w:rsidP="00311D94">
      <w:pPr>
        <w:pStyle w:val="ITTBody"/>
        <w:numPr>
          <w:ilvl w:val="1"/>
          <w:numId w:val="9"/>
        </w:numPr>
      </w:pPr>
      <w:r w:rsidRPr="004154B3">
        <w:t>The aim of The Service is to establish and maintain a managed service ensur</w:t>
      </w:r>
      <w:r w:rsidR="00C3528A" w:rsidRPr="004154B3">
        <w:t>ing</w:t>
      </w:r>
      <w:r w:rsidRPr="004154B3">
        <w:t xml:space="preserve"> </w:t>
      </w:r>
      <w:r w:rsidR="003B1835" w:rsidRPr="004154B3">
        <w:t xml:space="preserve">continual service availability and </w:t>
      </w:r>
      <w:r w:rsidRPr="004154B3">
        <w:t xml:space="preserve">access to Content for more than </w:t>
      </w:r>
      <w:bookmarkStart w:id="15" w:name="_Hlk67492205"/>
      <w:r w:rsidRPr="004154B3">
        <w:lastRenderedPageBreak/>
        <w:t>31</w:t>
      </w:r>
      <w:r w:rsidR="004154B3" w:rsidRPr="004154B3">
        <w:t>4</w:t>
      </w:r>
      <w:r w:rsidRPr="004154B3">
        <w:t xml:space="preserve">,000 </w:t>
      </w:r>
      <w:r w:rsidR="00C3528A" w:rsidRPr="004154B3">
        <w:t>eligible U</w:t>
      </w:r>
      <w:r w:rsidRPr="004154B3">
        <w:t>sers</w:t>
      </w:r>
      <w:r w:rsidR="00477DCA" w:rsidRPr="004154B3">
        <w:t xml:space="preserve"> following the end of the current service contract on 3</w:t>
      </w:r>
      <w:r w:rsidR="004154B3" w:rsidRPr="004154B3">
        <w:t>0</w:t>
      </w:r>
      <w:r w:rsidR="00477DCA" w:rsidRPr="004154B3">
        <w:t xml:space="preserve"> April 2022.</w:t>
      </w:r>
      <w:bookmarkEnd w:id="15"/>
    </w:p>
    <w:p w14:paraId="64205257" w14:textId="77777777" w:rsidR="00311D94" w:rsidRPr="008167E2" w:rsidRDefault="00311D94" w:rsidP="00311D94">
      <w:pPr>
        <w:pStyle w:val="ITTBody"/>
        <w:numPr>
          <w:ilvl w:val="1"/>
          <w:numId w:val="9"/>
        </w:numPr>
      </w:pPr>
      <w:bookmarkStart w:id="16" w:name="_Hlk63686069"/>
      <w:r>
        <w:t>The key objectives of The Service are to:</w:t>
      </w:r>
    </w:p>
    <w:bookmarkEnd w:id="16"/>
    <w:p w14:paraId="7518C973" w14:textId="722C6A34" w:rsidR="00311D94" w:rsidRPr="00C36D6E" w:rsidRDefault="00311D94" w:rsidP="00311D94">
      <w:pPr>
        <w:pStyle w:val="ITTBodyLevel3afterH"/>
        <w:numPr>
          <w:ilvl w:val="2"/>
          <w:numId w:val="9"/>
        </w:numPr>
      </w:pPr>
      <w:r w:rsidRPr="00B06502">
        <w:t>A</w:t>
      </w:r>
      <w:r w:rsidR="00E84573">
        <w:t>uthenticate users and a</w:t>
      </w:r>
      <w:r w:rsidRPr="00B06502">
        <w:t xml:space="preserve">llow Content Providers to verify user </w:t>
      </w:r>
      <w:r>
        <w:t>eligibility</w:t>
      </w:r>
      <w:r w:rsidRPr="00B06502">
        <w:t xml:space="preserve"> and authorise access to Content purchased on behalf of the NHS and wider health and social care sectors</w:t>
      </w:r>
      <w:r w:rsidR="00E84573">
        <w:t>,</w:t>
      </w:r>
      <w:r w:rsidRPr="00B06502">
        <w:t xml:space="preserve"> ensuring access to </w:t>
      </w:r>
      <w:r w:rsidRPr="00C36D6E">
        <w:t>restricted resources are appropriately managed and controlled</w:t>
      </w:r>
      <w:r w:rsidR="003B1835" w:rsidRPr="00C36D6E">
        <w:t>;</w:t>
      </w:r>
    </w:p>
    <w:p w14:paraId="52F5483F" w14:textId="49F4F051" w:rsidR="00311D94" w:rsidRPr="00C36D6E" w:rsidRDefault="00311D94" w:rsidP="00311D94">
      <w:pPr>
        <w:pStyle w:val="ITTBodyLevel3afterH"/>
        <w:numPr>
          <w:ilvl w:val="2"/>
          <w:numId w:val="9"/>
        </w:numPr>
      </w:pPr>
      <w:r w:rsidRPr="00C36D6E">
        <w:t xml:space="preserve">Provide seamless </w:t>
      </w:r>
      <w:r w:rsidR="002903D1">
        <w:t>A</w:t>
      </w:r>
      <w:r w:rsidRPr="00C36D6E">
        <w:t>uthentication (</w:t>
      </w:r>
      <w:r w:rsidR="00C10ADC" w:rsidRPr="00C36D6E">
        <w:t>s</w:t>
      </w:r>
      <w:r w:rsidRPr="00C36D6E">
        <w:t xml:space="preserve">ingle </w:t>
      </w:r>
      <w:r w:rsidR="00C10ADC" w:rsidRPr="00C36D6E">
        <w:t>s</w:t>
      </w:r>
      <w:r w:rsidRPr="00C36D6E">
        <w:t>ign</w:t>
      </w:r>
      <w:r w:rsidR="00C10ADC" w:rsidRPr="00C36D6E">
        <w:t>-o</w:t>
      </w:r>
      <w:r w:rsidRPr="00C36D6E">
        <w:t>n) to allow Users to move between Content Provider resources without repeated credential challenges</w:t>
      </w:r>
      <w:r w:rsidR="003B1835" w:rsidRPr="00C36D6E">
        <w:t>;</w:t>
      </w:r>
    </w:p>
    <w:p w14:paraId="34510058" w14:textId="63416AD8" w:rsidR="00311D94" w:rsidRDefault="00311D94" w:rsidP="00311D94">
      <w:pPr>
        <w:pStyle w:val="ITTBodyLevel3afterH"/>
        <w:numPr>
          <w:ilvl w:val="2"/>
          <w:numId w:val="9"/>
        </w:numPr>
      </w:pPr>
      <w:r w:rsidRPr="00B06502">
        <w:t xml:space="preserve">Establish an </w:t>
      </w:r>
      <w:r w:rsidR="00AB2F59">
        <w:t>easy to use</w:t>
      </w:r>
      <w:r w:rsidRPr="00B06502">
        <w:t xml:space="preserve"> </w:t>
      </w:r>
      <w:r w:rsidR="000D75F7">
        <w:t xml:space="preserve">registration, </w:t>
      </w:r>
      <w:r w:rsidRPr="00B06502">
        <w:t>sign-in and account management experience.</w:t>
      </w:r>
      <w:r w:rsidR="003B1835">
        <w:t>;</w:t>
      </w:r>
    </w:p>
    <w:p w14:paraId="04448FFD" w14:textId="781C515A" w:rsidR="00AB2F59" w:rsidRPr="00B06502" w:rsidRDefault="00AB2F59" w:rsidP="00AB2F59">
      <w:pPr>
        <w:pStyle w:val="ITTBodyLevel3afterH"/>
        <w:numPr>
          <w:ilvl w:val="2"/>
          <w:numId w:val="9"/>
        </w:numPr>
      </w:pPr>
      <w:r>
        <w:t>Provide a well documented API to enable NICE to implement</w:t>
      </w:r>
      <w:r w:rsidR="00DD3637">
        <w:t xml:space="preserve"> a </w:t>
      </w:r>
      <w:r>
        <w:t>compl</w:t>
      </w:r>
      <w:r w:rsidR="00B656BE">
        <w:t>e</w:t>
      </w:r>
      <w:r>
        <w:t>mentary registration and account management functionali</w:t>
      </w:r>
      <w:r w:rsidR="003B1835">
        <w:t>ty;</w:t>
      </w:r>
    </w:p>
    <w:p w14:paraId="2286FC2C" w14:textId="627A4E8C" w:rsidR="00311D94" w:rsidRDefault="00311D94" w:rsidP="00311D94">
      <w:pPr>
        <w:pStyle w:val="ITTBodyLevel3afterH"/>
        <w:numPr>
          <w:ilvl w:val="2"/>
          <w:numId w:val="9"/>
        </w:numPr>
      </w:pPr>
      <w:r w:rsidRPr="00B06502">
        <w:t xml:space="preserve">Establish User Account administration and access management functions and processes, automated where possible and appropriate, that enable the efficient administration of The Service </w:t>
      </w:r>
      <w:r w:rsidR="00DD3637">
        <w:t>U</w:t>
      </w:r>
      <w:r w:rsidRPr="00B06502">
        <w:t xml:space="preserve">ser </w:t>
      </w:r>
      <w:r w:rsidR="00DD3637">
        <w:t>A</w:t>
      </w:r>
      <w:r w:rsidRPr="00B06502">
        <w:t>ccounts and access to the appropriate resources</w:t>
      </w:r>
      <w:r w:rsidR="003B1835">
        <w:t>;</w:t>
      </w:r>
    </w:p>
    <w:p w14:paraId="09244467" w14:textId="0E992DBB" w:rsidR="00DD3637" w:rsidRPr="00B06502" w:rsidRDefault="00DD3637" w:rsidP="00311D94">
      <w:pPr>
        <w:pStyle w:val="ITTBodyLevel3afterH"/>
        <w:numPr>
          <w:ilvl w:val="2"/>
          <w:numId w:val="9"/>
        </w:numPr>
      </w:pPr>
      <w:r>
        <w:t xml:space="preserve">Establish and maintain good working relationships with Content </w:t>
      </w:r>
      <w:r w:rsidRPr="00C36D6E">
        <w:t>Providers to ensure Content purchased by or on behalf of the NHS and wider health and social care sector will be made available and accessible for Users;</w:t>
      </w:r>
    </w:p>
    <w:p w14:paraId="2F84F369" w14:textId="3D6CCC4E" w:rsidR="00311D94" w:rsidRDefault="00CE66A6" w:rsidP="009529F3">
      <w:pPr>
        <w:pStyle w:val="ITTBodyLevel3afterH"/>
        <w:numPr>
          <w:ilvl w:val="2"/>
          <w:numId w:val="9"/>
        </w:numPr>
      </w:pPr>
      <w:r>
        <w:t xml:space="preserve">Provide a web </w:t>
      </w:r>
      <w:r w:rsidR="00DD3637">
        <w:t>browser-</w:t>
      </w:r>
      <w:r>
        <w:t>based interface to allow a network of Administrators account management functionality and p</w:t>
      </w:r>
      <w:r w:rsidR="00311D94">
        <w:t>rovide notifications, audit functionality and statistics to meet account management and reporting requirements</w:t>
      </w:r>
      <w:r w:rsidR="003B1835">
        <w:t>;</w:t>
      </w:r>
    </w:p>
    <w:p w14:paraId="11E69565" w14:textId="5F424DC1" w:rsidR="00C36D6E" w:rsidRPr="007219E4" w:rsidRDefault="00C36D6E" w:rsidP="00C36D6E">
      <w:pPr>
        <w:pStyle w:val="ITTBodyLevel3afterH"/>
        <w:numPr>
          <w:ilvl w:val="2"/>
          <w:numId w:val="9"/>
        </w:numPr>
      </w:pPr>
      <w:r w:rsidRPr="00C36D6E">
        <w:t>Design an organisational structure demonstrating how eligibility and access rights flow through the system to support access to Content;</w:t>
      </w:r>
    </w:p>
    <w:p w14:paraId="18A851DE" w14:textId="19DEB615" w:rsidR="00F975A9" w:rsidRDefault="00F975A9" w:rsidP="00311D94">
      <w:pPr>
        <w:pStyle w:val="ITTBodyLevel3afterH"/>
        <w:numPr>
          <w:ilvl w:val="2"/>
          <w:numId w:val="9"/>
        </w:numPr>
      </w:pPr>
      <w:r>
        <w:t xml:space="preserve">Ensure continuity of The Service provision through effective implementation and transition planning, including </w:t>
      </w:r>
      <w:r w:rsidRPr="007219E4">
        <w:t xml:space="preserve">data and </w:t>
      </w:r>
      <w:r w:rsidR="0076664B">
        <w:t>User A</w:t>
      </w:r>
      <w:r w:rsidRPr="007219E4">
        <w:t xml:space="preserve">ccount migration for </w:t>
      </w:r>
      <w:r>
        <w:t>Users</w:t>
      </w:r>
      <w:r w:rsidRPr="007219E4">
        <w:t xml:space="preserve"> of the current </w:t>
      </w:r>
      <w:r>
        <w:t xml:space="preserve">service to the new service </w:t>
      </w:r>
      <w:r w:rsidRPr="007219E4">
        <w:t>without disruption of access to authorised Content</w:t>
      </w:r>
      <w:r w:rsidR="003B1835">
        <w:t>;</w:t>
      </w:r>
    </w:p>
    <w:p w14:paraId="788C7C89" w14:textId="35E9F4A3" w:rsidR="00311D94" w:rsidRDefault="00311D94" w:rsidP="00311D94">
      <w:pPr>
        <w:pStyle w:val="ITTBodyLevel3afterH"/>
        <w:numPr>
          <w:ilvl w:val="2"/>
          <w:numId w:val="9"/>
        </w:numPr>
      </w:pPr>
      <w:r w:rsidRPr="007219E4">
        <w:t>Identify</w:t>
      </w:r>
      <w:r>
        <w:t xml:space="preserve"> and </w:t>
      </w:r>
      <w:r w:rsidRPr="007219E4">
        <w:t xml:space="preserve">manage communication and training needs </w:t>
      </w:r>
      <w:r>
        <w:t>to support</w:t>
      </w:r>
      <w:r w:rsidRPr="007219E4">
        <w:t xml:space="preserve"> </w:t>
      </w:r>
      <w:r w:rsidR="00F975A9">
        <w:t xml:space="preserve">Administrators and </w:t>
      </w:r>
      <w:r>
        <w:t>U</w:t>
      </w:r>
      <w:r w:rsidRPr="007219E4">
        <w:t xml:space="preserve">sers </w:t>
      </w:r>
      <w:r w:rsidR="00C36D6E">
        <w:t>of The S</w:t>
      </w:r>
      <w:r>
        <w:t>ervice</w:t>
      </w:r>
      <w:r w:rsidR="003B1835">
        <w:t>;</w:t>
      </w:r>
    </w:p>
    <w:p w14:paraId="6B5AE282" w14:textId="29BFD2D8" w:rsidR="00A26FFB" w:rsidRDefault="00A26FFB" w:rsidP="00A26FFB">
      <w:pPr>
        <w:pStyle w:val="ITTBodyLevel3afterH"/>
        <w:numPr>
          <w:ilvl w:val="2"/>
          <w:numId w:val="9"/>
        </w:numPr>
      </w:pPr>
      <w:r>
        <w:t>Maintain continual service availability across core and non-core service hours with adequate User capacity, and report on service performance in accordance with the service level agreements and k</w:t>
      </w:r>
      <w:r w:rsidRPr="006031B1">
        <w:t xml:space="preserve">ey </w:t>
      </w:r>
      <w:r>
        <w:t>p</w:t>
      </w:r>
      <w:r w:rsidRPr="006031B1">
        <w:t xml:space="preserve">erformance </w:t>
      </w:r>
      <w:r>
        <w:t>i</w:t>
      </w:r>
      <w:r w:rsidRPr="006031B1">
        <w:t>ndicator</w:t>
      </w:r>
      <w:r>
        <w:t>s;</w:t>
      </w:r>
    </w:p>
    <w:p w14:paraId="6FEDC9EE" w14:textId="3E8FE1BB" w:rsidR="00C36D6E" w:rsidRPr="00A26FFB" w:rsidRDefault="00A26FFB" w:rsidP="00C36D6E">
      <w:pPr>
        <w:pStyle w:val="ITTBodyLevel3afterH"/>
        <w:numPr>
          <w:ilvl w:val="2"/>
          <w:numId w:val="9"/>
        </w:numPr>
      </w:pPr>
      <w:r w:rsidRPr="00A26FFB">
        <w:lastRenderedPageBreak/>
        <w:t>Follow standard incident management processes and p</w:t>
      </w:r>
      <w:r w:rsidR="00C36D6E" w:rsidRPr="00A26FFB">
        <w:t xml:space="preserve">rovide easy access to information on service issues affecting </w:t>
      </w:r>
      <w:r w:rsidR="00984F92">
        <w:t>Service</w:t>
      </w:r>
      <w:r w:rsidRPr="00A26FFB">
        <w:t xml:space="preserve"> availability and</w:t>
      </w:r>
      <w:r w:rsidR="00C36D6E" w:rsidRPr="00A26FFB">
        <w:t xml:space="preserve"> performance</w:t>
      </w:r>
      <w:r w:rsidR="001C02B6">
        <w:t>.</w:t>
      </w:r>
    </w:p>
    <w:bookmarkEnd w:id="13"/>
    <w:p w14:paraId="45EDD1EF" w14:textId="77777777" w:rsidR="00311D94" w:rsidRPr="007219E4" w:rsidRDefault="00311D94" w:rsidP="00311D94">
      <w:pPr>
        <w:pStyle w:val="ITTBodyLevel3afterH"/>
        <w:numPr>
          <w:ilvl w:val="0"/>
          <w:numId w:val="0"/>
        </w:numPr>
      </w:pPr>
    </w:p>
    <w:p w14:paraId="50DFCFB6" w14:textId="49D06F1F" w:rsidR="00BD2B85" w:rsidRDefault="00BD2B85" w:rsidP="007364D2">
      <w:pPr>
        <w:pStyle w:val="ITTHeading1"/>
        <w:numPr>
          <w:ilvl w:val="0"/>
          <w:numId w:val="9"/>
        </w:numPr>
      </w:pPr>
      <w:r>
        <w:t>Identity Provider</w:t>
      </w:r>
    </w:p>
    <w:p w14:paraId="1CF0B5B6" w14:textId="4E2A7427" w:rsidR="006C653F" w:rsidRDefault="006C653F" w:rsidP="006C653F">
      <w:pPr>
        <w:pStyle w:val="ITTBody"/>
        <w:numPr>
          <w:ilvl w:val="1"/>
          <w:numId w:val="9"/>
        </w:numPr>
      </w:pPr>
      <w:bookmarkStart w:id="17" w:name="_Toc453319523"/>
      <w:r>
        <w:t>The Supplier must provide an Identity Provider (IdP) that is responsible for:</w:t>
      </w:r>
    </w:p>
    <w:p w14:paraId="5977CFA6" w14:textId="6297E3B7" w:rsidR="006C653F" w:rsidRDefault="0057132E" w:rsidP="006418A6">
      <w:pPr>
        <w:pStyle w:val="ITTBodyLevel3afterH"/>
        <w:numPr>
          <w:ilvl w:val="1"/>
          <w:numId w:val="14"/>
        </w:numPr>
      </w:pPr>
      <w:r>
        <w:t>P</w:t>
      </w:r>
      <w:r w:rsidR="006C653F">
        <w:t>roviding an administration interface;</w:t>
      </w:r>
    </w:p>
    <w:p w14:paraId="6465E68C" w14:textId="5F4C7E0D" w:rsidR="006C653F" w:rsidRDefault="0057132E" w:rsidP="006418A6">
      <w:pPr>
        <w:pStyle w:val="ITTBodyLevel3afterH"/>
        <w:numPr>
          <w:ilvl w:val="1"/>
          <w:numId w:val="14"/>
        </w:numPr>
      </w:pPr>
      <w:r>
        <w:t>P</w:t>
      </w:r>
      <w:r w:rsidR="006C653F">
        <w:t>roviding identifiers for users looking to interact with a system;</w:t>
      </w:r>
    </w:p>
    <w:p w14:paraId="344A817F" w14:textId="705DEA4B" w:rsidR="006C653F" w:rsidRDefault="0057132E" w:rsidP="006418A6">
      <w:pPr>
        <w:pStyle w:val="ITTBodyLevel3afterH"/>
        <w:numPr>
          <w:ilvl w:val="1"/>
          <w:numId w:val="14"/>
        </w:numPr>
      </w:pPr>
      <w:r>
        <w:t>A</w:t>
      </w:r>
      <w:r w:rsidR="006C653F">
        <w:t xml:space="preserve">sserting to such a system that </w:t>
      </w:r>
      <w:r w:rsidR="00224ADF">
        <w:t>the</w:t>
      </w:r>
      <w:r w:rsidR="006C653F">
        <w:t xml:space="preserve"> identifier presented by a user is known to the provider;</w:t>
      </w:r>
    </w:p>
    <w:p w14:paraId="1E39DE36" w14:textId="20A335D2" w:rsidR="00EE6F2F" w:rsidRDefault="0057132E" w:rsidP="006418A6">
      <w:pPr>
        <w:pStyle w:val="ITTBodyLevel3afterH"/>
        <w:numPr>
          <w:ilvl w:val="1"/>
          <w:numId w:val="14"/>
        </w:numPr>
      </w:pPr>
      <w:r>
        <w:t>P</w:t>
      </w:r>
      <w:r w:rsidR="006C653F">
        <w:t xml:space="preserve">roviding other information about the user that is known to the provider as specified in </w:t>
      </w:r>
      <w:r w:rsidR="00F8532B">
        <w:t>Data attributes</w:t>
      </w:r>
      <w:r w:rsidR="003F46D2">
        <w:t>.</w:t>
      </w:r>
    </w:p>
    <w:p w14:paraId="1FA200E7" w14:textId="01D47533" w:rsidR="006C653F" w:rsidRDefault="00EE6F2F" w:rsidP="00007423">
      <w:pPr>
        <w:pStyle w:val="ITTBody"/>
        <w:numPr>
          <w:ilvl w:val="1"/>
          <w:numId w:val="9"/>
        </w:numPr>
      </w:pPr>
      <w:r>
        <w:t>Th</w:t>
      </w:r>
      <w:r w:rsidRPr="00CC0123">
        <w:t xml:space="preserve">e Supplier must provide </w:t>
      </w:r>
      <w:r>
        <w:t>this as a</w:t>
      </w:r>
      <w:r w:rsidRPr="00CC0123">
        <w:t xml:space="preserve"> cloud service</w:t>
      </w:r>
      <w:r w:rsidR="00A42FA1">
        <w:t>,</w:t>
      </w:r>
      <w:r>
        <w:t xml:space="preserve"> rather than hosted on-premise</w:t>
      </w:r>
      <w:r w:rsidR="00A42FA1">
        <w:t>,</w:t>
      </w:r>
      <w:r>
        <w:t xml:space="preserve"> </w:t>
      </w:r>
      <w:bookmarkStart w:id="18" w:name="_Hlk58396817"/>
      <w:r w:rsidRPr="00CC0123">
        <w:t xml:space="preserve">in line with the Government Digital Service Technology Code of Practice – </w:t>
      </w:r>
      <w:hyperlink r:id="rId16" w:anchor="use-cloud-first" w:history="1">
        <w:r w:rsidR="00007423" w:rsidRPr="00007423">
          <w:rPr>
            <w:rStyle w:val="Hyperlink"/>
          </w:rPr>
          <w:t>use c</w:t>
        </w:r>
        <w:r w:rsidRPr="00007423">
          <w:rPr>
            <w:rStyle w:val="Hyperlink"/>
          </w:rPr>
          <w:t>loud first</w:t>
        </w:r>
      </w:hyperlink>
      <w:r w:rsidRPr="00CC0123">
        <w:t xml:space="preserve"> principles. </w:t>
      </w:r>
      <w:bookmarkEnd w:id="18"/>
    </w:p>
    <w:p w14:paraId="33EAE76E" w14:textId="77777777" w:rsidR="00AB2F59" w:rsidRPr="00157843" w:rsidRDefault="00AB2F59" w:rsidP="00AB2F59">
      <w:pPr>
        <w:pStyle w:val="ITTBody"/>
        <w:ind w:firstLine="0"/>
        <w:rPr>
          <w:b/>
          <w:bCs/>
        </w:rPr>
      </w:pPr>
      <w:r>
        <w:rPr>
          <w:b/>
          <w:bCs/>
        </w:rPr>
        <w:t>End-user</w:t>
      </w:r>
      <w:r w:rsidRPr="00157843">
        <w:rPr>
          <w:b/>
          <w:bCs/>
        </w:rPr>
        <w:t xml:space="preserve"> </w:t>
      </w:r>
      <w:r>
        <w:rPr>
          <w:b/>
          <w:bCs/>
        </w:rPr>
        <w:t>web</w:t>
      </w:r>
      <w:r w:rsidRPr="00157843">
        <w:rPr>
          <w:b/>
          <w:bCs/>
        </w:rPr>
        <w:t xml:space="preserve"> interface</w:t>
      </w:r>
    </w:p>
    <w:p w14:paraId="55BD3C4E" w14:textId="3A6AEC4B" w:rsidR="00AB2F59" w:rsidRDefault="00AB2F59" w:rsidP="00AB2F59">
      <w:pPr>
        <w:pStyle w:val="ITTBody"/>
        <w:numPr>
          <w:ilvl w:val="1"/>
          <w:numId w:val="9"/>
        </w:numPr>
      </w:pPr>
      <w:r>
        <w:t>The</w:t>
      </w:r>
      <w:r w:rsidRPr="007219E4">
        <w:t xml:space="preserve"> </w:t>
      </w:r>
      <w:r>
        <w:t xml:space="preserve">IdP </w:t>
      </w:r>
      <w:r w:rsidR="002B7FD9">
        <w:t>must</w:t>
      </w:r>
      <w:r>
        <w:t xml:space="preserve"> provide a web browser-based user interface for self-registration and account management.  </w:t>
      </w:r>
      <w:r w:rsidR="00616ED2">
        <w:t xml:space="preserve">This must be available by the end of the first contractual year, with a preference for this to be available at </w:t>
      </w:r>
      <w:r w:rsidR="004154B3">
        <w:t>the service start date</w:t>
      </w:r>
      <w:r w:rsidR="00616ED2">
        <w:t>. T</w:t>
      </w:r>
      <w:r>
        <w:t>his should include:</w:t>
      </w:r>
    </w:p>
    <w:p w14:paraId="4A96B08A" w14:textId="2557D265" w:rsidR="00836929" w:rsidRDefault="009B666F" w:rsidP="00836929">
      <w:pPr>
        <w:pStyle w:val="ITTBodyLevel3afterH"/>
        <w:numPr>
          <w:ilvl w:val="1"/>
          <w:numId w:val="14"/>
        </w:numPr>
      </w:pPr>
      <w:r>
        <w:t>Self-registration, including a list of organisations for the user to select from</w:t>
      </w:r>
      <w:r w:rsidR="00836929">
        <w:t xml:space="preserve"> and request for acceptance of the terms and conditions of The Service, including the NICE and the Supplier’s privacy notices;</w:t>
      </w:r>
    </w:p>
    <w:p w14:paraId="07E86B6C" w14:textId="77777777" w:rsidR="009B666F" w:rsidRPr="00F2076E" w:rsidRDefault="009B666F" w:rsidP="006418A6">
      <w:pPr>
        <w:pStyle w:val="ITTBodyLevel3afterH"/>
        <w:numPr>
          <w:ilvl w:val="1"/>
          <w:numId w:val="14"/>
        </w:numPr>
      </w:pPr>
      <w:r>
        <w:t>Logging in;</w:t>
      </w:r>
    </w:p>
    <w:p w14:paraId="7A6DD0EB" w14:textId="77777777" w:rsidR="009B666F" w:rsidRDefault="009B666F" w:rsidP="006418A6">
      <w:pPr>
        <w:pStyle w:val="ITTBodyLevel3afterH"/>
        <w:numPr>
          <w:ilvl w:val="1"/>
          <w:numId w:val="14"/>
        </w:numPr>
      </w:pPr>
      <w:r>
        <w:t>User management of account details, for example, updating or resetting their password, contact details and email address; and changing organisation;</w:t>
      </w:r>
    </w:p>
    <w:p w14:paraId="61F4BA89" w14:textId="77777777" w:rsidR="009B666F" w:rsidRPr="0057132E" w:rsidRDefault="009B666F" w:rsidP="006418A6">
      <w:pPr>
        <w:pStyle w:val="ITTBodyLevel3afterH"/>
        <w:numPr>
          <w:ilvl w:val="1"/>
          <w:numId w:val="14"/>
        </w:numPr>
      </w:pPr>
      <w:r w:rsidRPr="0057132E">
        <w:t>Updating their contract status (temporary/permanent);</w:t>
      </w:r>
    </w:p>
    <w:p w14:paraId="04A4FAA8" w14:textId="77777777" w:rsidR="009B666F" w:rsidRPr="0057132E" w:rsidRDefault="009B666F" w:rsidP="006418A6">
      <w:pPr>
        <w:pStyle w:val="ITTBodyLevel3afterH"/>
        <w:numPr>
          <w:ilvl w:val="1"/>
          <w:numId w:val="14"/>
        </w:numPr>
      </w:pPr>
      <w:r w:rsidRPr="0057132E">
        <w:t>Updating their contract / placement / rotation / secondment end date;</w:t>
      </w:r>
    </w:p>
    <w:p w14:paraId="4830AD30" w14:textId="01F35765" w:rsidR="009B666F" w:rsidRDefault="009B666F" w:rsidP="006418A6">
      <w:pPr>
        <w:pStyle w:val="ITTBodyLevel3afterH"/>
        <w:numPr>
          <w:ilvl w:val="1"/>
          <w:numId w:val="14"/>
        </w:numPr>
      </w:pPr>
      <w:r>
        <w:t xml:space="preserve">Viewing a list of </w:t>
      </w:r>
      <w:r w:rsidR="00C2203C">
        <w:t>Content</w:t>
      </w:r>
      <w:r>
        <w:t xml:space="preserve"> that they can access, with </w:t>
      </w:r>
      <w:r w:rsidR="00C2203C">
        <w:t xml:space="preserve">seamless </w:t>
      </w:r>
      <w:r>
        <w:t>links to those resources;</w:t>
      </w:r>
    </w:p>
    <w:p w14:paraId="0E70E015" w14:textId="5630C643" w:rsidR="009B666F" w:rsidRPr="0057132E" w:rsidRDefault="009B666F" w:rsidP="006418A6">
      <w:pPr>
        <w:pStyle w:val="ITTBodyLevel3afterH"/>
        <w:numPr>
          <w:ilvl w:val="1"/>
          <w:numId w:val="14"/>
        </w:numPr>
      </w:pPr>
      <w:r w:rsidRPr="0057132E">
        <w:t>Viewing the contact information for their Administrator</w:t>
      </w:r>
      <w:r w:rsidR="0057132E">
        <w:t>;</w:t>
      </w:r>
    </w:p>
    <w:p w14:paraId="1B5150B6" w14:textId="77777777" w:rsidR="009B666F" w:rsidRPr="001C64FD" w:rsidRDefault="009B666F" w:rsidP="006418A6">
      <w:pPr>
        <w:pStyle w:val="ITTBodyLevel3afterH"/>
        <w:numPr>
          <w:ilvl w:val="1"/>
          <w:numId w:val="14"/>
        </w:numPr>
      </w:pPr>
      <w:r>
        <w:t>Renewing accounts;</w:t>
      </w:r>
    </w:p>
    <w:p w14:paraId="199209BF" w14:textId="0EABFA88" w:rsidR="009B666F" w:rsidRDefault="009B666F" w:rsidP="006418A6">
      <w:pPr>
        <w:pStyle w:val="ITTBodyLevel3afterH"/>
        <w:numPr>
          <w:ilvl w:val="1"/>
          <w:numId w:val="14"/>
        </w:numPr>
      </w:pPr>
      <w:r>
        <w:t>Logging out.</w:t>
      </w:r>
    </w:p>
    <w:p w14:paraId="76B6FC9C" w14:textId="031C761A" w:rsidR="009B666F" w:rsidRDefault="002B7FD9" w:rsidP="002B7FD9">
      <w:pPr>
        <w:pStyle w:val="ITTBody"/>
        <w:numPr>
          <w:ilvl w:val="1"/>
          <w:numId w:val="9"/>
        </w:numPr>
      </w:pPr>
      <w:r>
        <w:lastRenderedPageBreak/>
        <w:t>Th</w:t>
      </w:r>
      <w:r w:rsidRPr="00CC0123">
        <w:t xml:space="preserve">e </w:t>
      </w:r>
      <w:r>
        <w:t>IdP should allow user interface customisation including field labelling, field ordering and validation logic covering mandatory and optional field types and field relationships</w:t>
      </w:r>
      <w:r w:rsidR="00522E70">
        <w:t>, all to be agreed with NICE.</w:t>
      </w:r>
    </w:p>
    <w:p w14:paraId="5C43D3AD" w14:textId="68A1BB79" w:rsidR="003623C5" w:rsidRPr="00602869" w:rsidRDefault="003623C5" w:rsidP="003623C5">
      <w:pPr>
        <w:pStyle w:val="ITTHeading20"/>
        <w:ind w:firstLine="0"/>
      </w:pPr>
      <w:r w:rsidRPr="006F612F">
        <w:t>Application Programming Interface (API)</w:t>
      </w:r>
      <w:bookmarkEnd w:id="17"/>
    </w:p>
    <w:p w14:paraId="0942F791" w14:textId="45A8D55D" w:rsidR="00BD2B85" w:rsidRDefault="00BD2B85" w:rsidP="002B7FD9">
      <w:pPr>
        <w:pStyle w:val="ITTBody"/>
        <w:numPr>
          <w:ilvl w:val="1"/>
          <w:numId w:val="9"/>
        </w:numPr>
      </w:pPr>
      <w:bookmarkStart w:id="19" w:name="_Toc447206999"/>
      <w:r>
        <w:t>The</w:t>
      </w:r>
      <w:r w:rsidRPr="007219E4">
        <w:t xml:space="preserve"> </w:t>
      </w:r>
      <w:r w:rsidR="003623C5">
        <w:t xml:space="preserve">IdP </w:t>
      </w:r>
      <w:r w:rsidR="00E76135">
        <w:t>must</w:t>
      </w:r>
      <w:r>
        <w:t xml:space="preserve"> </w:t>
      </w:r>
      <w:r w:rsidRPr="007219E4">
        <w:t xml:space="preserve">supply a </w:t>
      </w:r>
      <w:r>
        <w:t>Representational State Transfer (REST)</w:t>
      </w:r>
      <w:r w:rsidRPr="007219E4">
        <w:t xml:space="preserve"> API </w:t>
      </w:r>
      <w:bookmarkStart w:id="20" w:name="_Hlk63681340"/>
      <w:r w:rsidR="002B7FD9">
        <w:t xml:space="preserve">and </w:t>
      </w:r>
      <w:r w:rsidR="003623C5">
        <w:t>ensure a</w:t>
      </w:r>
      <w:r>
        <w:t>ll operations using the REST API will use HTTPS over TLS</w:t>
      </w:r>
      <w:r w:rsidR="58E97E4E">
        <w:t>, supporting TLS 1.2</w:t>
      </w:r>
      <w:r>
        <w:t>. The API will use JSON as the payload format of API messages.</w:t>
      </w:r>
    </w:p>
    <w:p w14:paraId="2167EEFE" w14:textId="51A2A99B" w:rsidR="002B7FD9" w:rsidRPr="007219E4" w:rsidRDefault="002B7FD9" w:rsidP="002B7FD9">
      <w:pPr>
        <w:pStyle w:val="ITTBody"/>
        <w:numPr>
          <w:ilvl w:val="1"/>
          <w:numId w:val="9"/>
        </w:numPr>
      </w:pPr>
      <w:r>
        <w:t xml:space="preserve">The API will allow NICE </w:t>
      </w:r>
      <w:r w:rsidRPr="007219E4">
        <w:t xml:space="preserve">to provide an interface </w:t>
      </w:r>
      <w:r>
        <w:t>to support the registration and account management</w:t>
      </w:r>
      <w:r w:rsidRPr="007219E4" w:rsidDel="004B113A">
        <w:t xml:space="preserve"> </w:t>
      </w:r>
      <w:r w:rsidRPr="007219E4">
        <w:t xml:space="preserve">operations </w:t>
      </w:r>
      <w:r>
        <w:t xml:space="preserve">listed under </w:t>
      </w:r>
      <w:r w:rsidRPr="009B666F">
        <w:rPr>
          <w:highlight w:val="yellow"/>
        </w:rPr>
        <w:t>4.3.</w:t>
      </w:r>
    </w:p>
    <w:bookmarkEnd w:id="20"/>
    <w:p w14:paraId="69201F09" w14:textId="2FB0665D" w:rsidR="00BD2B85" w:rsidRDefault="00BD2B85" w:rsidP="007364D2">
      <w:pPr>
        <w:pStyle w:val="ITTBody"/>
        <w:numPr>
          <w:ilvl w:val="1"/>
          <w:numId w:val="9"/>
        </w:numPr>
      </w:pPr>
      <w:r>
        <w:t xml:space="preserve">The API </w:t>
      </w:r>
      <w:r w:rsidR="003623C5">
        <w:t>should</w:t>
      </w:r>
      <w:r>
        <w:t xml:space="preserve"> be available in a </w:t>
      </w:r>
      <w:r w:rsidR="4A98227B">
        <w:t>u</w:t>
      </w:r>
      <w:r>
        <w:t xml:space="preserve">ser </w:t>
      </w:r>
      <w:r w:rsidR="347CB694">
        <w:t>a</w:t>
      </w:r>
      <w:r>
        <w:t xml:space="preserve">cceptance </w:t>
      </w:r>
      <w:r w:rsidR="129751FB">
        <w:t>t</w:t>
      </w:r>
      <w:r>
        <w:t xml:space="preserve">esting </w:t>
      </w:r>
      <w:r w:rsidR="0098773C">
        <w:t xml:space="preserve">or sandbox </w:t>
      </w:r>
      <w:r>
        <w:t>environment</w:t>
      </w:r>
      <w:r w:rsidR="0098773C">
        <w:t xml:space="preserve">. This </w:t>
      </w:r>
      <w:r w:rsidR="00091E58">
        <w:t xml:space="preserve">test </w:t>
      </w:r>
      <w:r w:rsidR="0098773C">
        <w:t>environment should be available at all times</w:t>
      </w:r>
      <w:r w:rsidR="001A252F">
        <w:t xml:space="preserve"> </w:t>
      </w:r>
      <w:r w:rsidR="00091E58">
        <w:t xml:space="preserve">for access by NICE </w:t>
      </w:r>
      <w:r w:rsidR="001A252F">
        <w:t xml:space="preserve">and </w:t>
      </w:r>
      <w:r w:rsidR="0098773C">
        <w:t>replicate the live service</w:t>
      </w:r>
      <w:r w:rsidR="001A252F">
        <w:t>.</w:t>
      </w:r>
      <w:r>
        <w:t xml:space="preserve"> </w:t>
      </w:r>
    </w:p>
    <w:p w14:paraId="1053804D" w14:textId="6DDF59D5" w:rsidR="00BD2B85" w:rsidRPr="0033315C" w:rsidRDefault="00BD2B85" w:rsidP="007364D2">
      <w:pPr>
        <w:pStyle w:val="ITTBody"/>
        <w:numPr>
          <w:ilvl w:val="1"/>
          <w:numId w:val="9"/>
        </w:numPr>
      </w:pPr>
      <w:r>
        <w:t xml:space="preserve">The API </w:t>
      </w:r>
      <w:r w:rsidR="001B5D17">
        <w:t>must</w:t>
      </w:r>
      <w:r>
        <w:t xml:space="preserve"> support the ability to define the fields associated with a User Account and</w:t>
      </w:r>
      <w:r w:rsidR="001B5D17">
        <w:t xml:space="preserve"> support the ability to retrieve account details</w:t>
      </w:r>
      <w:r>
        <w:t xml:space="preserve"> by referencing the fields directly or via their unique User identifier</w:t>
      </w:r>
      <w:r w:rsidR="0033315C">
        <w:t xml:space="preserve"> (see Data </w:t>
      </w:r>
      <w:r w:rsidR="00F6621E">
        <w:t>a</w:t>
      </w:r>
      <w:r w:rsidR="0033315C">
        <w:t>ttributes)</w:t>
      </w:r>
      <w:r>
        <w:t>.</w:t>
      </w:r>
    </w:p>
    <w:p w14:paraId="6E6DD041" w14:textId="6164F6E2" w:rsidR="00BD2B85" w:rsidRPr="0033315C" w:rsidRDefault="00BD2B85" w:rsidP="007364D2">
      <w:pPr>
        <w:pStyle w:val="ITTBody"/>
        <w:numPr>
          <w:ilvl w:val="1"/>
          <w:numId w:val="9"/>
        </w:numPr>
      </w:pPr>
      <w:r>
        <w:t xml:space="preserve">The API </w:t>
      </w:r>
      <w:r w:rsidR="0033315C">
        <w:t>must</w:t>
      </w:r>
      <w:r>
        <w:t xml:space="preserve"> support the secure Authentication of User credentials. </w:t>
      </w:r>
    </w:p>
    <w:p w14:paraId="05DB35FE" w14:textId="7C3987CF" w:rsidR="00BD2B85" w:rsidRDefault="0033315C" w:rsidP="007364D2">
      <w:pPr>
        <w:pStyle w:val="ITTBody"/>
        <w:numPr>
          <w:ilvl w:val="1"/>
          <w:numId w:val="9"/>
        </w:numPr>
      </w:pPr>
      <w:bookmarkStart w:id="21" w:name="_Toc453319524"/>
      <w:r>
        <w:t xml:space="preserve">The API must support </w:t>
      </w:r>
      <w:r w:rsidR="00BD2B85">
        <w:t xml:space="preserve">User Accounts </w:t>
      </w:r>
      <w:r>
        <w:t>creation</w:t>
      </w:r>
      <w:r w:rsidR="00BD2B85">
        <w:t xml:space="preserve"> </w:t>
      </w:r>
      <w:r w:rsidR="6138011D">
        <w:t>and modification</w:t>
      </w:r>
      <w:r w:rsidR="00BD60A3">
        <w:t>.</w:t>
      </w:r>
    </w:p>
    <w:p w14:paraId="461C0DEE" w14:textId="4E5E3729" w:rsidR="006712D6" w:rsidRDefault="006712D6" w:rsidP="007364D2">
      <w:pPr>
        <w:pStyle w:val="ITTBody"/>
        <w:numPr>
          <w:ilvl w:val="1"/>
          <w:numId w:val="9"/>
        </w:numPr>
      </w:pPr>
      <w:r>
        <w:t>A list of available Content Providers must be obtainable via the API.</w:t>
      </w:r>
    </w:p>
    <w:p w14:paraId="3448D80D" w14:textId="72E44A69" w:rsidR="00B759A9" w:rsidRPr="00397A31" w:rsidRDefault="00B759A9" w:rsidP="00B759A9">
      <w:pPr>
        <w:pStyle w:val="ITTHeading20"/>
        <w:ind w:firstLine="0"/>
      </w:pPr>
      <w:bookmarkStart w:id="22" w:name="_Toc453319520"/>
      <w:r w:rsidRPr="00397A31">
        <w:t xml:space="preserve">Creation of </w:t>
      </w:r>
      <w:r w:rsidR="00BA639D">
        <w:t>User A</w:t>
      </w:r>
      <w:r w:rsidRPr="00397A31">
        <w:t>ccounts</w:t>
      </w:r>
      <w:bookmarkEnd w:id="22"/>
    </w:p>
    <w:p w14:paraId="69953C64" w14:textId="2F18B8BA" w:rsidR="00B759A9" w:rsidRDefault="00E76135" w:rsidP="00B759A9">
      <w:pPr>
        <w:pStyle w:val="ITTPlainBodyBold"/>
        <w:rPr>
          <w:b w:val="0"/>
          <w:sz w:val="24"/>
          <w:szCs w:val="24"/>
          <w:lang w:bidi="en-US"/>
        </w:rPr>
      </w:pPr>
      <w:r>
        <w:rPr>
          <w:b w:val="0"/>
          <w:sz w:val="24"/>
          <w:szCs w:val="24"/>
          <w:lang w:bidi="en-US"/>
        </w:rPr>
        <w:t xml:space="preserve">The </w:t>
      </w:r>
      <w:r w:rsidRPr="000D1CD4">
        <w:rPr>
          <w:b w:val="0"/>
          <w:sz w:val="24"/>
          <w:szCs w:val="24"/>
          <w:lang w:bidi="en-US"/>
        </w:rPr>
        <w:t>IdP</w:t>
      </w:r>
      <w:r w:rsidR="00B759A9" w:rsidRPr="000D1CD4">
        <w:rPr>
          <w:b w:val="0"/>
          <w:sz w:val="24"/>
          <w:szCs w:val="24"/>
          <w:lang w:bidi="en-US"/>
        </w:rPr>
        <w:t xml:space="preserve"> </w:t>
      </w:r>
      <w:r w:rsidR="00B9216A">
        <w:rPr>
          <w:b w:val="0"/>
          <w:sz w:val="24"/>
          <w:szCs w:val="24"/>
          <w:lang w:bidi="en-US"/>
        </w:rPr>
        <w:t>must</w:t>
      </w:r>
      <w:r w:rsidR="00B759A9" w:rsidRPr="000D1CD4">
        <w:rPr>
          <w:b w:val="0"/>
          <w:sz w:val="24"/>
          <w:szCs w:val="24"/>
          <w:lang w:bidi="en-US"/>
        </w:rPr>
        <w:t xml:space="preserve"> enable the creation of User Accounts appropriate to each </w:t>
      </w:r>
      <w:r w:rsidR="00751B06" w:rsidRPr="000D1CD4">
        <w:rPr>
          <w:b w:val="0"/>
          <w:sz w:val="24"/>
          <w:szCs w:val="24"/>
          <w:lang w:bidi="en-US"/>
        </w:rPr>
        <w:t>U</w:t>
      </w:r>
      <w:r w:rsidR="00B759A9" w:rsidRPr="000D1CD4">
        <w:rPr>
          <w:b w:val="0"/>
          <w:sz w:val="24"/>
          <w:szCs w:val="24"/>
          <w:lang w:bidi="en-US"/>
        </w:rPr>
        <w:t>ser</w:t>
      </w:r>
      <w:r w:rsidR="00EA5F07" w:rsidRPr="000D1CD4">
        <w:rPr>
          <w:b w:val="0"/>
          <w:sz w:val="24"/>
          <w:szCs w:val="24"/>
          <w:lang w:bidi="en-US"/>
        </w:rPr>
        <w:t xml:space="preserve"> Account State</w:t>
      </w:r>
      <w:r w:rsidR="000D1CD4" w:rsidRPr="000D1CD4">
        <w:rPr>
          <w:b w:val="0"/>
          <w:sz w:val="24"/>
          <w:szCs w:val="24"/>
          <w:lang w:bidi="en-US"/>
        </w:rPr>
        <w:t xml:space="preserve"> and </w:t>
      </w:r>
      <w:r w:rsidR="006E0A12" w:rsidRPr="000D1CD4">
        <w:rPr>
          <w:b w:val="0"/>
          <w:sz w:val="24"/>
          <w:szCs w:val="24"/>
          <w:lang w:bidi="en-US"/>
        </w:rPr>
        <w:t>O</w:t>
      </w:r>
      <w:r w:rsidR="00EA5F07" w:rsidRPr="000D1CD4">
        <w:rPr>
          <w:b w:val="0"/>
          <w:sz w:val="24"/>
          <w:szCs w:val="24"/>
          <w:lang w:bidi="en-US"/>
        </w:rPr>
        <w:t>rganisation</w:t>
      </w:r>
      <w:r w:rsidR="006E0A12" w:rsidRPr="000D1CD4">
        <w:rPr>
          <w:b w:val="0"/>
          <w:sz w:val="24"/>
          <w:szCs w:val="24"/>
          <w:lang w:bidi="en-US"/>
        </w:rPr>
        <w:t>al Entity</w:t>
      </w:r>
      <w:r w:rsidR="00B759A9" w:rsidRPr="000D1CD4">
        <w:rPr>
          <w:b w:val="0"/>
          <w:sz w:val="24"/>
          <w:szCs w:val="24"/>
          <w:lang w:bidi="en-US"/>
        </w:rPr>
        <w:t xml:space="preserve"> </w:t>
      </w:r>
      <w:r w:rsidR="00EA5F07" w:rsidRPr="000D1CD4">
        <w:rPr>
          <w:b w:val="0"/>
          <w:sz w:val="24"/>
          <w:szCs w:val="24"/>
          <w:lang w:bidi="en-US"/>
        </w:rPr>
        <w:t>to</w:t>
      </w:r>
      <w:r w:rsidR="00B759A9" w:rsidRPr="000D1CD4">
        <w:rPr>
          <w:b w:val="0"/>
          <w:sz w:val="24"/>
          <w:szCs w:val="24"/>
          <w:lang w:bidi="en-US"/>
        </w:rPr>
        <w:t xml:space="preserve"> comply with</w:t>
      </w:r>
      <w:r w:rsidR="001670E2" w:rsidRPr="000D1CD4">
        <w:rPr>
          <w:b w:val="0"/>
          <w:sz w:val="24"/>
          <w:szCs w:val="24"/>
          <w:lang w:bidi="en-US"/>
        </w:rPr>
        <w:t xml:space="preserve"> Content</w:t>
      </w:r>
      <w:r w:rsidR="00B759A9" w:rsidRPr="000D1CD4">
        <w:rPr>
          <w:b w:val="0"/>
          <w:sz w:val="24"/>
          <w:szCs w:val="24"/>
          <w:lang w:bidi="en-US"/>
        </w:rPr>
        <w:t xml:space="preserve"> licence conditions.</w:t>
      </w:r>
    </w:p>
    <w:p w14:paraId="1DCFB2A7" w14:textId="56B563F7" w:rsidR="009529F3" w:rsidRPr="004800AD" w:rsidRDefault="009529F3" w:rsidP="009529F3">
      <w:pPr>
        <w:pStyle w:val="ITTPlainBodyBold"/>
        <w:rPr>
          <w:b w:val="0"/>
          <w:sz w:val="24"/>
          <w:szCs w:val="24"/>
          <w:lang w:bidi="en-US"/>
        </w:rPr>
      </w:pPr>
      <w:r w:rsidRPr="004800AD">
        <w:rPr>
          <w:b w:val="0"/>
          <w:sz w:val="24"/>
          <w:szCs w:val="24"/>
          <w:lang w:bidi="en-US"/>
        </w:rPr>
        <w:t>The IdP should allow a User to be affiliated with one or more Organisational Entit</w:t>
      </w:r>
      <w:r w:rsidR="00EB55FF" w:rsidRPr="004800AD">
        <w:rPr>
          <w:b w:val="0"/>
          <w:sz w:val="24"/>
          <w:szCs w:val="24"/>
          <w:lang w:bidi="en-US"/>
        </w:rPr>
        <w:t>y</w:t>
      </w:r>
      <w:r w:rsidRPr="004800AD">
        <w:rPr>
          <w:b w:val="0"/>
          <w:sz w:val="24"/>
          <w:szCs w:val="24"/>
          <w:lang w:bidi="en-US"/>
        </w:rPr>
        <w:t xml:space="preserve">. </w:t>
      </w:r>
    </w:p>
    <w:p w14:paraId="732185CD" w14:textId="1759C739" w:rsidR="004800AD" w:rsidRDefault="00EC52BE" w:rsidP="00097A74">
      <w:pPr>
        <w:pStyle w:val="ITTPlainBodyBold"/>
        <w:rPr>
          <w:b w:val="0"/>
          <w:sz w:val="24"/>
          <w:szCs w:val="24"/>
          <w:lang w:bidi="en-US"/>
        </w:rPr>
      </w:pPr>
      <w:bookmarkStart w:id="23" w:name="_Hlk56082028"/>
      <w:r>
        <w:rPr>
          <w:b w:val="0"/>
          <w:sz w:val="24"/>
          <w:szCs w:val="24"/>
          <w:lang w:bidi="en-US"/>
        </w:rPr>
        <w:t xml:space="preserve">On </w:t>
      </w:r>
      <w:r w:rsidR="00A93F06">
        <w:rPr>
          <w:b w:val="0"/>
          <w:sz w:val="24"/>
          <w:szCs w:val="24"/>
          <w:lang w:bidi="en-US"/>
        </w:rPr>
        <w:t xml:space="preserve">registration </w:t>
      </w:r>
      <w:r w:rsidRPr="00EC52BE">
        <w:rPr>
          <w:b w:val="0"/>
          <w:sz w:val="24"/>
          <w:szCs w:val="24"/>
          <w:lang w:bidi="en-US"/>
        </w:rPr>
        <w:t xml:space="preserve">the User will </w:t>
      </w:r>
      <w:r>
        <w:rPr>
          <w:b w:val="0"/>
          <w:sz w:val="24"/>
          <w:szCs w:val="24"/>
          <w:lang w:bidi="en-US"/>
        </w:rPr>
        <w:t>receive a</w:t>
      </w:r>
      <w:r w:rsidR="004800AD">
        <w:rPr>
          <w:b w:val="0"/>
          <w:sz w:val="24"/>
          <w:szCs w:val="24"/>
          <w:lang w:bidi="en-US"/>
        </w:rPr>
        <w:t>n email</w:t>
      </w:r>
      <w:r>
        <w:rPr>
          <w:b w:val="0"/>
          <w:sz w:val="24"/>
          <w:szCs w:val="24"/>
          <w:lang w:bidi="en-US"/>
        </w:rPr>
        <w:t xml:space="preserve"> notification</w:t>
      </w:r>
      <w:r w:rsidR="00A93F06">
        <w:rPr>
          <w:b w:val="0"/>
          <w:sz w:val="24"/>
          <w:szCs w:val="24"/>
          <w:lang w:bidi="en-US"/>
        </w:rPr>
        <w:t xml:space="preserve"> of account creation and request to complete account </w:t>
      </w:r>
      <w:r w:rsidR="002903D1">
        <w:rPr>
          <w:b w:val="0"/>
          <w:sz w:val="24"/>
          <w:szCs w:val="24"/>
          <w:lang w:bidi="en-US"/>
        </w:rPr>
        <w:t>A</w:t>
      </w:r>
      <w:r w:rsidR="00A93F06">
        <w:rPr>
          <w:b w:val="0"/>
          <w:sz w:val="24"/>
          <w:szCs w:val="24"/>
          <w:lang w:bidi="en-US"/>
        </w:rPr>
        <w:t xml:space="preserve">ctivation. The notification will </w:t>
      </w:r>
      <w:r>
        <w:rPr>
          <w:b w:val="0"/>
          <w:sz w:val="24"/>
          <w:szCs w:val="24"/>
          <w:lang w:bidi="en-US"/>
        </w:rPr>
        <w:t xml:space="preserve">confirm their </w:t>
      </w:r>
      <w:r w:rsidR="00CF0FBC">
        <w:rPr>
          <w:b w:val="0"/>
          <w:sz w:val="24"/>
          <w:szCs w:val="24"/>
          <w:lang w:bidi="en-US"/>
        </w:rPr>
        <w:t>User Account details</w:t>
      </w:r>
      <w:r w:rsidR="00A93F06">
        <w:rPr>
          <w:b w:val="0"/>
          <w:sz w:val="24"/>
          <w:szCs w:val="24"/>
          <w:lang w:bidi="en-US"/>
        </w:rPr>
        <w:t xml:space="preserve">, provide </w:t>
      </w:r>
      <w:r w:rsidR="00955591">
        <w:rPr>
          <w:b w:val="0"/>
          <w:sz w:val="24"/>
          <w:szCs w:val="24"/>
          <w:lang w:bidi="en-US"/>
        </w:rPr>
        <w:t>the</w:t>
      </w:r>
      <w:r w:rsidR="00A93F06">
        <w:rPr>
          <w:b w:val="0"/>
          <w:sz w:val="24"/>
          <w:szCs w:val="24"/>
          <w:lang w:bidi="en-US"/>
        </w:rPr>
        <w:t>ir</w:t>
      </w:r>
      <w:r w:rsidR="00CF0FBC">
        <w:rPr>
          <w:b w:val="0"/>
          <w:sz w:val="24"/>
          <w:szCs w:val="24"/>
          <w:lang w:bidi="en-US"/>
        </w:rPr>
        <w:t xml:space="preserve"> Administrator </w:t>
      </w:r>
      <w:r w:rsidR="00062552">
        <w:rPr>
          <w:b w:val="0"/>
          <w:sz w:val="24"/>
          <w:szCs w:val="24"/>
          <w:lang w:bidi="en-US"/>
        </w:rPr>
        <w:t>details,</w:t>
      </w:r>
      <w:r w:rsidR="00A93F06">
        <w:rPr>
          <w:b w:val="0"/>
          <w:sz w:val="24"/>
          <w:szCs w:val="24"/>
          <w:lang w:bidi="en-US"/>
        </w:rPr>
        <w:t xml:space="preserve"> and include</w:t>
      </w:r>
      <w:r w:rsidR="00C2203C">
        <w:rPr>
          <w:b w:val="0"/>
          <w:sz w:val="24"/>
          <w:szCs w:val="24"/>
          <w:lang w:bidi="en-US"/>
        </w:rPr>
        <w:t xml:space="preserve"> details of how to activate their </w:t>
      </w:r>
      <w:r w:rsidR="0076664B">
        <w:rPr>
          <w:b w:val="0"/>
          <w:sz w:val="24"/>
          <w:szCs w:val="24"/>
          <w:lang w:bidi="en-US"/>
        </w:rPr>
        <w:t>User A</w:t>
      </w:r>
      <w:r w:rsidR="00C2203C">
        <w:rPr>
          <w:b w:val="0"/>
          <w:sz w:val="24"/>
          <w:szCs w:val="24"/>
          <w:lang w:bidi="en-US"/>
        </w:rPr>
        <w:t xml:space="preserve">ccount. </w:t>
      </w:r>
    </w:p>
    <w:p w14:paraId="26CEB644" w14:textId="78B27199" w:rsidR="00BD2B85" w:rsidRPr="007219E4" w:rsidRDefault="00BD2B85" w:rsidP="00694E1F">
      <w:pPr>
        <w:pStyle w:val="ITTBodyLevel2afterH"/>
      </w:pPr>
      <w:bookmarkStart w:id="24" w:name="_Toc453319527"/>
      <w:bookmarkEnd w:id="21"/>
      <w:bookmarkEnd w:id="23"/>
      <w:r w:rsidRPr="007219E4">
        <w:t>Data attributes</w:t>
      </w:r>
      <w:r w:rsidR="00694E1F" w:rsidRPr="00694E1F">
        <w:t xml:space="preserve"> </w:t>
      </w:r>
    </w:p>
    <w:p w14:paraId="75065D80" w14:textId="24EE99D7" w:rsidR="001E0128" w:rsidRDefault="00E76135" w:rsidP="001E0128">
      <w:pPr>
        <w:pStyle w:val="ITTBody"/>
        <w:numPr>
          <w:ilvl w:val="1"/>
          <w:numId w:val="9"/>
        </w:numPr>
      </w:pPr>
      <w:r>
        <w:t>The IdP</w:t>
      </w:r>
      <w:r w:rsidR="003623C5">
        <w:t xml:space="preserve"> </w:t>
      </w:r>
      <w:r w:rsidR="00B9216A">
        <w:t>must</w:t>
      </w:r>
      <w:r w:rsidR="003623C5">
        <w:t xml:space="preserve"> allow all User Accounts to have unique User identifiers.</w:t>
      </w:r>
    </w:p>
    <w:p w14:paraId="709088F8" w14:textId="468E0967" w:rsidR="005372F3" w:rsidRDefault="005372F3" w:rsidP="005372F3">
      <w:pPr>
        <w:pStyle w:val="ITTBody"/>
        <w:numPr>
          <w:ilvl w:val="1"/>
          <w:numId w:val="9"/>
        </w:numPr>
      </w:pPr>
      <w:r>
        <w:t xml:space="preserve">The data attributes Organisational Entity and Role are controlled lists </w:t>
      </w:r>
      <w:r w:rsidRPr="00EB55FF">
        <w:t>defined by NICE</w:t>
      </w:r>
      <w:r>
        <w:t>.</w:t>
      </w:r>
    </w:p>
    <w:p w14:paraId="6BFBCFD6" w14:textId="52BB80EC" w:rsidR="001E0128" w:rsidRPr="007219E4" w:rsidRDefault="00E76135" w:rsidP="001E0128">
      <w:pPr>
        <w:pStyle w:val="ITTBody"/>
        <w:numPr>
          <w:ilvl w:val="1"/>
          <w:numId w:val="9"/>
        </w:numPr>
      </w:pPr>
      <w:r>
        <w:t>The IdP</w:t>
      </w:r>
      <w:r w:rsidR="001E0128">
        <w:t xml:space="preserve"> must support User Accounts which include mandatory data attributes listed below as part of each User Account record:</w:t>
      </w:r>
    </w:p>
    <w:p w14:paraId="39F26D56" w14:textId="77777777" w:rsidR="00BD2B85" w:rsidRPr="007219E4" w:rsidRDefault="00BD2B85" w:rsidP="006418A6">
      <w:pPr>
        <w:pStyle w:val="ITTBodyLevel3afterH"/>
        <w:numPr>
          <w:ilvl w:val="1"/>
          <w:numId w:val="14"/>
        </w:numPr>
      </w:pPr>
      <w:r w:rsidRPr="007219E4">
        <w:t>First Name</w:t>
      </w:r>
      <w:r>
        <w:t>;</w:t>
      </w:r>
    </w:p>
    <w:p w14:paraId="2459515D" w14:textId="77777777" w:rsidR="00BD2B85" w:rsidRPr="007219E4" w:rsidRDefault="00BD2B85" w:rsidP="006418A6">
      <w:pPr>
        <w:pStyle w:val="ITTBodyLevel3afterH"/>
        <w:numPr>
          <w:ilvl w:val="1"/>
          <w:numId w:val="14"/>
        </w:numPr>
      </w:pPr>
      <w:r w:rsidRPr="007219E4">
        <w:t>Last Name</w:t>
      </w:r>
      <w:r>
        <w:t>;</w:t>
      </w:r>
    </w:p>
    <w:p w14:paraId="11931D74" w14:textId="77777777" w:rsidR="00BD2B85" w:rsidRPr="007219E4" w:rsidRDefault="00BD2B85" w:rsidP="006418A6">
      <w:pPr>
        <w:pStyle w:val="ITTBodyLevel3afterH"/>
        <w:numPr>
          <w:ilvl w:val="1"/>
          <w:numId w:val="14"/>
        </w:numPr>
      </w:pPr>
      <w:r w:rsidRPr="007219E4">
        <w:lastRenderedPageBreak/>
        <w:t xml:space="preserve">Unique </w:t>
      </w:r>
      <w:r>
        <w:t xml:space="preserve">User </w:t>
      </w:r>
      <w:r w:rsidRPr="007219E4">
        <w:t>identifier</w:t>
      </w:r>
      <w:r>
        <w:t>;</w:t>
      </w:r>
    </w:p>
    <w:p w14:paraId="53DD9540" w14:textId="77777777" w:rsidR="00BD2B85" w:rsidRPr="007219E4" w:rsidRDefault="00BD2B85" w:rsidP="006418A6">
      <w:pPr>
        <w:pStyle w:val="ITTBodyLevel3afterH"/>
        <w:numPr>
          <w:ilvl w:val="1"/>
          <w:numId w:val="14"/>
        </w:numPr>
      </w:pPr>
      <w:r w:rsidRPr="007219E4">
        <w:t>Email address</w:t>
      </w:r>
      <w:r>
        <w:t>;</w:t>
      </w:r>
    </w:p>
    <w:p w14:paraId="2AF90EAE" w14:textId="2B96F84D" w:rsidR="00963947" w:rsidRDefault="00963947" w:rsidP="006418A6">
      <w:pPr>
        <w:pStyle w:val="ITTBodyLevel3afterH"/>
        <w:numPr>
          <w:ilvl w:val="1"/>
          <w:numId w:val="14"/>
        </w:numPr>
      </w:pPr>
      <w:r w:rsidRPr="007219E4">
        <w:t>Organi</w:t>
      </w:r>
      <w:r>
        <w:t>sational E</w:t>
      </w:r>
      <w:r w:rsidRPr="007219E4">
        <w:t>ntity</w:t>
      </w:r>
      <w:r>
        <w:t>;</w:t>
      </w:r>
    </w:p>
    <w:p w14:paraId="638D451C" w14:textId="77777777" w:rsidR="00963947" w:rsidRPr="007219E4" w:rsidRDefault="00963947" w:rsidP="006418A6">
      <w:pPr>
        <w:pStyle w:val="ITTBodyLevel3afterH"/>
        <w:numPr>
          <w:ilvl w:val="1"/>
          <w:numId w:val="14"/>
        </w:numPr>
      </w:pPr>
      <w:r w:rsidRPr="007219E4">
        <w:t>Role</w:t>
      </w:r>
      <w:r>
        <w:t>;</w:t>
      </w:r>
    </w:p>
    <w:p w14:paraId="76B3953C" w14:textId="6E871099" w:rsidR="00BD2B85" w:rsidRPr="007219E4" w:rsidRDefault="00BD2B85" w:rsidP="006418A6">
      <w:pPr>
        <w:pStyle w:val="ITTBodyLevel3afterH"/>
        <w:numPr>
          <w:ilvl w:val="1"/>
          <w:numId w:val="14"/>
        </w:numPr>
      </w:pPr>
      <w:r w:rsidRPr="007219E4">
        <w:t xml:space="preserve">Eligibility </w:t>
      </w:r>
      <w:r>
        <w:t>S</w:t>
      </w:r>
      <w:r w:rsidRPr="007219E4">
        <w:t>tat</w:t>
      </w:r>
      <w:r w:rsidR="00751B06">
        <w:t>e</w:t>
      </w:r>
      <w:r>
        <w:t>;</w:t>
      </w:r>
    </w:p>
    <w:p w14:paraId="62710898" w14:textId="22020EDE" w:rsidR="00BD2B85" w:rsidRPr="007219E4" w:rsidRDefault="00BD2B85" w:rsidP="006418A6">
      <w:pPr>
        <w:pStyle w:val="ITTBodyLevel3afterH"/>
        <w:numPr>
          <w:ilvl w:val="1"/>
          <w:numId w:val="14"/>
        </w:numPr>
      </w:pPr>
      <w:r w:rsidRPr="007219E4">
        <w:t xml:space="preserve">Activation </w:t>
      </w:r>
      <w:r>
        <w:t>S</w:t>
      </w:r>
      <w:r w:rsidRPr="007219E4">
        <w:t>tat</w:t>
      </w:r>
      <w:r w:rsidR="0094626C">
        <w:t>e</w:t>
      </w:r>
      <w:r>
        <w:t>;</w:t>
      </w:r>
    </w:p>
    <w:p w14:paraId="25639B58" w14:textId="77777777" w:rsidR="00BD2B85" w:rsidRPr="007219E4" w:rsidRDefault="00BD2B85" w:rsidP="006418A6">
      <w:pPr>
        <w:pStyle w:val="ITTBodyLevel3afterH"/>
        <w:numPr>
          <w:ilvl w:val="1"/>
          <w:numId w:val="14"/>
        </w:numPr>
      </w:pPr>
      <w:r w:rsidRPr="007219E4">
        <w:t>Account expiry date</w:t>
      </w:r>
      <w:r>
        <w:t>;</w:t>
      </w:r>
    </w:p>
    <w:p w14:paraId="4818BF5F" w14:textId="071B1D5A" w:rsidR="0DE9732D" w:rsidRPr="0057132E" w:rsidRDefault="00BD2B85" w:rsidP="00C074DE">
      <w:pPr>
        <w:pStyle w:val="ITTBodyLevel3afterH"/>
        <w:numPr>
          <w:ilvl w:val="1"/>
          <w:numId w:val="14"/>
        </w:numPr>
      </w:pPr>
      <w:r>
        <w:t xml:space="preserve">Acceptance of </w:t>
      </w:r>
      <w:r w:rsidR="00836929">
        <w:t xml:space="preserve">the </w:t>
      </w:r>
      <w:r>
        <w:t>terms and conditions of The Service</w:t>
      </w:r>
      <w:r w:rsidR="004B4F95">
        <w:t xml:space="preserve">, including the NICE </w:t>
      </w:r>
      <w:r w:rsidR="003A755C">
        <w:t xml:space="preserve">and the Supplier’s </w:t>
      </w:r>
      <w:r w:rsidR="004B4F95">
        <w:t>privacy notice</w:t>
      </w:r>
      <w:r w:rsidR="003A755C">
        <w:t>s</w:t>
      </w:r>
      <w:r w:rsidR="0DE9732D">
        <w:t>.</w:t>
      </w:r>
    </w:p>
    <w:p w14:paraId="156C62DA" w14:textId="052F6399" w:rsidR="00BD2B85" w:rsidRPr="007219E4" w:rsidRDefault="00E76135" w:rsidP="007364D2">
      <w:pPr>
        <w:pStyle w:val="ITTBody"/>
        <w:numPr>
          <w:ilvl w:val="1"/>
          <w:numId w:val="9"/>
        </w:numPr>
      </w:pPr>
      <w:r>
        <w:t>The IdP</w:t>
      </w:r>
      <w:r w:rsidR="00BD2B85">
        <w:t xml:space="preserve"> </w:t>
      </w:r>
      <w:r w:rsidR="001E0128">
        <w:t>should</w:t>
      </w:r>
      <w:r w:rsidR="00BD2B85">
        <w:t xml:space="preserve"> also support the optional data attributes listed below as part of each User Account record:</w:t>
      </w:r>
    </w:p>
    <w:p w14:paraId="2277B565" w14:textId="77777777" w:rsidR="00BD2B85" w:rsidRPr="007219E4" w:rsidRDefault="00BD2B85" w:rsidP="006418A6">
      <w:pPr>
        <w:pStyle w:val="ITTBodyLevel3afterH"/>
        <w:numPr>
          <w:ilvl w:val="1"/>
          <w:numId w:val="14"/>
        </w:numPr>
      </w:pPr>
      <w:r w:rsidRPr="007219E4">
        <w:t>Job title</w:t>
      </w:r>
      <w:r>
        <w:t>;</w:t>
      </w:r>
    </w:p>
    <w:p w14:paraId="6576A82D" w14:textId="77777777" w:rsidR="00BD2B85" w:rsidRPr="007219E4" w:rsidRDefault="00BD2B85" w:rsidP="006418A6">
      <w:pPr>
        <w:pStyle w:val="ITTBodyLevel3afterH"/>
        <w:numPr>
          <w:ilvl w:val="1"/>
          <w:numId w:val="14"/>
        </w:numPr>
      </w:pPr>
      <w:r w:rsidRPr="007219E4">
        <w:t>Department</w:t>
      </w:r>
      <w:r>
        <w:t>;</w:t>
      </w:r>
    </w:p>
    <w:p w14:paraId="141EA0F0" w14:textId="77777777" w:rsidR="00BD2B85" w:rsidRPr="007219E4" w:rsidRDefault="00BD2B85" w:rsidP="006418A6">
      <w:pPr>
        <w:pStyle w:val="ITTBodyLevel3afterH"/>
        <w:numPr>
          <w:ilvl w:val="1"/>
          <w:numId w:val="14"/>
        </w:numPr>
      </w:pPr>
      <w:r w:rsidRPr="007219E4">
        <w:t>Address</w:t>
      </w:r>
      <w:r>
        <w:t>;</w:t>
      </w:r>
    </w:p>
    <w:p w14:paraId="50C23CDF" w14:textId="760E80F3" w:rsidR="00FA3C9F" w:rsidRDefault="00BD2B85" w:rsidP="006418A6">
      <w:pPr>
        <w:pStyle w:val="ITTBodyLevel3afterH"/>
        <w:numPr>
          <w:ilvl w:val="1"/>
          <w:numId w:val="14"/>
        </w:numPr>
      </w:pPr>
      <w:r>
        <w:t>Telephone number</w:t>
      </w:r>
      <w:r w:rsidR="00150F13">
        <w:t>.</w:t>
      </w:r>
    </w:p>
    <w:p w14:paraId="0E55E7CF" w14:textId="1CA12AB5" w:rsidR="00413B99" w:rsidRDefault="00E76135" w:rsidP="00413B99">
      <w:pPr>
        <w:pStyle w:val="ITTBody"/>
        <w:numPr>
          <w:ilvl w:val="1"/>
          <w:numId w:val="9"/>
        </w:numPr>
      </w:pPr>
      <w:r>
        <w:t>The IdP</w:t>
      </w:r>
      <w:r w:rsidR="00413B99">
        <w:t xml:space="preserve"> </w:t>
      </w:r>
      <w:r w:rsidR="00F6621E">
        <w:t>must</w:t>
      </w:r>
      <w:r w:rsidR="00413B99">
        <w:t xml:space="preserve"> ensure the data attributes assigned to the User Account are determined by the choices the User/Administrator makes</w:t>
      </w:r>
      <w:r w:rsidR="00C074DE">
        <w:t xml:space="preserve"> when registering.</w:t>
      </w:r>
    </w:p>
    <w:p w14:paraId="00B3E579" w14:textId="0DB21FBB" w:rsidR="00BD2B85" w:rsidRPr="00413B99" w:rsidRDefault="00E76135" w:rsidP="007364D2">
      <w:pPr>
        <w:pStyle w:val="ITTBody"/>
        <w:numPr>
          <w:ilvl w:val="1"/>
          <w:numId w:val="9"/>
        </w:numPr>
      </w:pPr>
      <w:r>
        <w:t>The IdP</w:t>
      </w:r>
      <w:r w:rsidR="00BD2B85">
        <w:t xml:space="preserve"> </w:t>
      </w:r>
      <w:r w:rsidR="00F6621E">
        <w:t>must</w:t>
      </w:r>
      <w:r w:rsidR="00BD2B85">
        <w:t xml:space="preserve"> ensure the choice of Organisational Entity enables Content Providers to determine which Content the User is able to access.</w:t>
      </w:r>
    </w:p>
    <w:p w14:paraId="70B3AF20" w14:textId="77777777" w:rsidR="00F3509B" w:rsidRPr="0067060E" w:rsidRDefault="00F3509B" w:rsidP="00F3509B">
      <w:pPr>
        <w:pStyle w:val="ITTHeading20"/>
        <w:ind w:firstLine="0"/>
      </w:pPr>
      <w:r w:rsidRPr="0067060E">
        <w:t>Post-registration process</w:t>
      </w:r>
    </w:p>
    <w:p w14:paraId="59B698AD" w14:textId="77777777" w:rsidR="009E1B20" w:rsidRPr="007D6494" w:rsidRDefault="009E1B20" w:rsidP="009E1B20">
      <w:pPr>
        <w:pStyle w:val="ITTBody"/>
        <w:numPr>
          <w:ilvl w:val="1"/>
          <w:numId w:val="9"/>
        </w:numPr>
      </w:pPr>
      <w:r>
        <w:t>The Service must create User Accounts which have an Eligibility State of either eligible, pending or ineligible:</w:t>
      </w:r>
    </w:p>
    <w:p w14:paraId="4D0C08F4" w14:textId="77777777" w:rsidR="009E1B20" w:rsidRPr="007D6494" w:rsidRDefault="009E1B20" w:rsidP="006418A6">
      <w:pPr>
        <w:pStyle w:val="ITTBodyLevel3afterH"/>
        <w:numPr>
          <w:ilvl w:val="1"/>
          <w:numId w:val="14"/>
        </w:numPr>
      </w:pPr>
      <w:r w:rsidRPr="0057132E">
        <w:rPr>
          <w:b/>
          <w:bCs/>
        </w:rPr>
        <w:t>Eligible User Accounts</w:t>
      </w:r>
      <w:r w:rsidRPr="007D6494">
        <w:t xml:space="preserve"> are for Users who are affiliated to an Organisational Entity and are eligible to access all the Content allocated to that Organisational Entity;</w:t>
      </w:r>
    </w:p>
    <w:p w14:paraId="61C045E4" w14:textId="77777777" w:rsidR="009E1B20" w:rsidRPr="007D6494" w:rsidRDefault="009E1B20" w:rsidP="006418A6">
      <w:pPr>
        <w:pStyle w:val="ITTBodyLevel3afterH"/>
        <w:numPr>
          <w:ilvl w:val="1"/>
          <w:numId w:val="14"/>
        </w:numPr>
      </w:pPr>
      <w:r w:rsidRPr="0057132E">
        <w:rPr>
          <w:b/>
          <w:bCs/>
        </w:rPr>
        <w:t>Pending User Accounts</w:t>
      </w:r>
      <w:r w:rsidRPr="007D6494">
        <w:t xml:space="preserve"> have failed automatic verification and are referred to an Administrator for investigation or approval;</w:t>
      </w:r>
    </w:p>
    <w:p w14:paraId="28462015" w14:textId="31533D2A" w:rsidR="009E1B20" w:rsidRPr="007D6494" w:rsidRDefault="009E1B20" w:rsidP="006418A6">
      <w:pPr>
        <w:pStyle w:val="ITTBodyLevel3afterH"/>
        <w:numPr>
          <w:ilvl w:val="1"/>
          <w:numId w:val="14"/>
        </w:numPr>
      </w:pPr>
      <w:r w:rsidRPr="0057132E">
        <w:rPr>
          <w:b/>
          <w:bCs/>
        </w:rPr>
        <w:t xml:space="preserve">Ineligible User Accounts </w:t>
      </w:r>
      <w:r w:rsidRPr="007D6494">
        <w:t xml:space="preserve">have failed automatic verification, have been rejected following the Administrator’s investigation and will be </w:t>
      </w:r>
      <w:r w:rsidR="00C074DE">
        <w:t xml:space="preserve">automatically </w:t>
      </w:r>
      <w:r w:rsidRPr="007D6494">
        <w:t xml:space="preserve">deleted after </w:t>
      </w:r>
      <w:r w:rsidR="0057132E" w:rsidRPr="007D6494">
        <w:t xml:space="preserve">a </w:t>
      </w:r>
      <w:r w:rsidR="000916E8">
        <w:t xml:space="preserve">configurable </w:t>
      </w:r>
      <w:r w:rsidR="0057132E" w:rsidRPr="007D6494">
        <w:t>period</w:t>
      </w:r>
      <w:r w:rsidRPr="007D6494">
        <w:t>.</w:t>
      </w:r>
    </w:p>
    <w:p w14:paraId="2549A0D2" w14:textId="48A5D347" w:rsidR="009E1B20" w:rsidRPr="007219E4" w:rsidRDefault="009E1B20" w:rsidP="009E1B20">
      <w:pPr>
        <w:pStyle w:val="ITTBody"/>
        <w:numPr>
          <w:ilvl w:val="1"/>
          <w:numId w:val="9"/>
        </w:numPr>
      </w:pPr>
      <w:r>
        <w:t xml:space="preserve">The IdP </w:t>
      </w:r>
      <w:r w:rsidR="00B9216A">
        <w:t>must</w:t>
      </w:r>
      <w:r>
        <w:t xml:space="preserve"> ensure the eligibility of a User Account will be automatically verified where the Applicant selects a known Organisational Entity and where:</w:t>
      </w:r>
    </w:p>
    <w:p w14:paraId="14AB4DF1" w14:textId="77777777" w:rsidR="009E1B20" w:rsidRPr="0057132E" w:rsidRDefault="009E1B20" w:rsidP="006418A6">
      <w:pPr>
        <w:pStyle w:val="ITTBodyLevel3afterH"/>
        <w:numPr>
          <w:ilvl w:val="1"/>
          <w:numId w:val="14"/>
        </w:numPr>
      </w:pPr>
      <w:r w:rsidRPr="0057132E">
        <w:t>The network used to apply is a trusted network or other recognised IP address (on an Allowlist being maintained by the Administrator for the Organisational Entity); or</w:t>
      </w:r>
    </w:p>
    <w:p w14:paraId="0AD9CC21" w14:textId="77777777" w:rsidR="009E1B20" w:rsidRPr="0057132E" w:rsidRDefault="009E1B20" w:rsidP="006418A6">
      <w:pPr>
        <w:pStyle w:val="ITTBodyLevel3afterH"/>
        <w:numPr>
          <w:ilvl w:val="1"/>
          <w:numId w:val="14"/>
        </w:numPr>
      </w:pPr>
      <w:r w:rsidRPr="0057132E">
        <w:lastRenderedPageBreak/>
        <w:t>The email address used to apply is an NHS email address or other recognised email domain (on an Allowlist maintained by the Administrator for the Organisational Entity).</w:t>
      </w:r>
    </w:p>
    <w:p w14:paraId="4AB1DA88" w14:textId="434AAD66" w:rsidR="00C2203C" w:rsidRDefault="00C2203C" w:rsidP="00C2203C">
      <w:pPr>
        <w:pStyle w:val="ITTPlainBodyBold"/>
        <w:rPr>
          <w:b w:val="0"/>
          <w:sz w:val="24"/>
          <w:szCs w:val="24"/>
          <w:lang w:bidi="en-US"/>
        </w:rPr>
      </w:pPr>
      <w:r w:rsidRPr="1B7E4B6E">
        <w:rPr>
          <w:b w:val="0"/>
          <w:sz w:val="24"/>
          <w:szCs w:val="24"/>
          <w:lang w:bidi="en-US"/>
        </w:rPr>
        <w:t xml:space="preserve">Where a User Account is </w:t>
      </w:r>
      <w:r w:rsidRPr="000135B3">
        <w:rPr>
          <w:b w:val="0"/>
          <w:sz w:val="24"/>
          <w:szCs w:val="24"/>
          <w:lang w:bidi="en-US"/>
        </w:rPr>
        <w:t>not automatically verified</w:t>
      </w:r>
      <w:r w:rsidR="002A7234">
        <w:rPr>
          <w:b w:val="0"/>
          <w:sz w:val="24"/>
          <w:szCs w:val="24"/>
          <w:lang w:bidi="en-US"/>
        </w:rPr>
        <w:t>,</w:t>
      </w:r>
      <w:r w:rsidRPr="000135B3">
        <w:rPr>
          <w:b w:val="0"/>
          <w:sz w:val="24"/>
          <w:szCs w:val="24"/>
          <w:lang w:bidi="en-US"/>
        </w:rPr>
        <w:t xml:space="preserve"> the IdP will</w:t>
      </w:r>
      <w:r w:rsidRPr="000135B3">
        <w:rPr>
          <w:sz w:val="24"/>
          <w:szCs w:val="24"/>
          <w:lang w:bidi="en-US"/>
        </w:rPr>
        <w:t xml:space="preserve"> </w:t>
      </w:r>
      <w:r w:rsidRPr="000135B3">
        <w:rPr>
          <w:b w:val="0"/>
          <w:sz w:val="24"/>
          <w:szCs w:val="24"/>
          <w:lang w:bidi="en-US"/>
        </w:rPr>
        <w:t xml:space="preserve">automatically apply an Eligibility State of Pending and ensure </w:t>
      </w:r>
      <w:r w:rsidR="00EE0C3E">
        <w:rPr>
          <w:b w:val="0"/>
          <w:sz w:val="24"/>
          <w:szCs w:val="24"/>
          <w:lang w:bidi="en-US"/>
        </w:rPr>
        <w:t>review</w:t>
      </w:r>
      <w:r w:rsidRPr="000135B3">
        <w:rPr>
          <w:b w:val="0"/>
          <w:sz w:val="24"/>
          <w:szCs w:val="24"/>
          <w:lang w:bidi="en-US"/>
        </w:rPr>
        <w:t xml:space="preserve"> by</w:t>
      </w:r>
      <w:r>
        <w:rPr>
          <w:b w:val="0"/>
          <w:sz w:val="24"/>
          <w:szCs w:val="24"/>
          <w:lang w:bidi="en-US"/>
        </w:rPr>
        <w:t xml:space="preserve"> the Administrat</w:t>
      </w:r>
      <w:r w:rsidR="002A7234">
        <w:rPr>
          <w:b w:val="0"/>
          <w:sz w:val="24"/>
          <w:szCs w:val="24"/>
          <w:lang w:bidi="en-US"/>
        </w:rPr>
        <w:t>or</w:t>
      </w:r>
      <w:r>
        <w:rPr>
          <w:b w:val="0"/>
          <w:sz w:val="24"/>
          <w:szCs w:val="24"/>
          <w:lang w:bidi="en-US"/>
        </w:rPr>
        <w:t xml:space="preserve"> in the Administration Website.</w:t>
      </w:r>
    </w:p>
    <w:p w14:paraId="38524D5F" w14:textId="752859AB" w:rsidR="00F3509B" w:rsidRPr="007D6494" w:rsidRDefault="00564282" w:rsidP="00F3509B">
      <w:pPr>
        <w:pStyle w:val="ITTBody"/>
        <w:numPr>
          <w:ilvl w:val="1"/>
          <w:numId w:val="9"/>
        </w:numPr>
      </w:pPr>
      <w:r>
        <w:t xml:space="preserve">Eligible </w:t>
      </w:r>
      <w:r w:rsidR="00F3509B">
        <w:t xml:space="preserve">User Accounts will have an Activation State of </w:t>
      </w:r>
      <w:r w:rsidR="00BD7D8F">
        <w:t>n</w:t>
      </w:r>
      <w:r w:rsidR="00F3509B">
        <w:t xml:space="preserve">on-activated, </w:t>
      </w:r>
      <w:r w:rsidR="00BD7D8F">
        <w:t>a</w:t>
      </w:r>
      <w:r w:rsidR="00F3509B">
        <w:t xml:space="preserve">ctivated or </w:t>
      </w:r>
      <w:r w:rsidR="00BD7D8F">
        <w:t>d</w:t>
      </w:r>
      <w:r w:rsidR="00F3509B">
        <w:t>eactivated:</w:t>
      </w:r>
    </w:p>
    <w:p w14:paraId="486EFAF8" w14:textId="4327C0C7" w:rsidR="00F3509B" w:rsidRPr="008114B4" w:rsidRDefault="00F3509B" w:rsidP="006418A6">
      <w:pPr>
        <w:pStyle w:val="ITTBodyLevel3afterH"/>
        <w:numPr>
          <w:ilvl w:val="1"/>
          <w:numId w:val="14"/>
        </w:numPr>
      </w:pPr>
      <w:r w:rsidRPr="001E3051">
        <w:rPr>
          <w:b/>
          <w:bCs/>
        </w:rPr>
        <w:t>Non-activated User Accounts</w:t>
      </w:r>
      <w:r w:rsidRPr="001E3051">
        <w:t xml:space="preserve"> </w:t>
      </w:r>
      <w:r w:rsidRPr="008114B4">
        <w:t xml:space="preserve">are </w:t>
      </w:r>
      <w:r>
        <w:t>new User Accounts which have</w:t>
      </w:r>
      <w:r w:rsidRPr="001E3051">
        <w:t xml:space="preserve"> not been </w:t>
      </w:r>
      <w:r w:rsidR="00BD7D8F">
        <w:t>a</w:t>
      </w:r>
      <w:r w:rsidRPr="001E3051">
        <w:t>ctivated by the User or Administrator;</w:t>
      </w:r>
    </w:p>
    <w:p w14:paraId="649EE48B" w14:textId="72FB4488" w:rsidR="00F3509B" w:rsidRDefault="00F3509B" w:rsidP="006418A6">
      <w:pPr>
        <w:pStyle w:val="ITTBodyLevel3afterH"/>
        <w:numPr>
          <w:ilvl w:val="1"/>
          <w:numId w:val="14"/>
        </w:numPr>
      </w:pPr>
      <w:r w:rsidRPr="001E3051">
        <w:rPr>
          <w:b/>
          <w:bCs/>
        </w:rPr>
        <w:t>Activated User Accounts</w:t>
      </w:r>
      <w:r>
        <w:t xml:space="preserve"> have been </w:t>
      </w:r>
      <w:r w:rsidR="00BD7D8F">
        <w:t>a</w:t>
      </w:r>
      <w:r>
        <w:t>ctivated by the User</w:t>
      </w:r>
      <w:r w:rsidR="001C02B6">
        <w:t xml:space="preserve"> or Administrator</w:t>
      </w:r>
      <w:r>
        <w:t>;</w:t>
      </w:r>
    </w:p>
    <w:p w14:paraId="3EB28A47" w14:textId="307B0BE1" w:rsidR="00F3509B" w:rsidRPr="008114B4" w:rsidRDefault="00F3509B" w:rsidP="006418A6">
      <w:pPr>
        <w:pStyle w:val="ITTBodyLevel3afterH"/>
        <w:numPr>
          <w:ilvl w:val="1"/>
          <w:numId w:val="14"/>
        </w:numPr>
      </w:pPr>
      <w:bookmarkStart w:id="25" w:name="_Hlk67397829"/>
      <w:r w:rsidRPr="001E3051">
        <w:rPr>
          <w:b/>
          <w:bCs/>
        </w:rPr>
        <w:t>Deactivated User Accounts</w:t>
      </w:r>
      <w:r>
        <w:t xml:space="preserve"> are temporarily not </w:t>
      </w:r>
      <w:r w:rsidR="00BD7D8F">
        <w:t>a</w:t>
      </w:r>
      <w:r>
        <w:t xml:space="preserve">ctivated due to a </w:t>
      </w:r>
      <w:r w:rsidRPr="2012D777">
        <w:t>User making changes to account details or an Administrator changing the Activation Stat</w:t>
      </w:r>
      <w:r>
        <w:t>e</w:t>
      </w:r>
      <w:r w:rsidRPr="2012D777">
        <w:t xml:space="preserve">. </w:t>
      </w:r>
    </w:p>
    <w:bookmarkEnd w:id="25"/>
    <w:p w14:paraId="626FA134" w14:textId="2C811AA1" w:rsidR="00F3509B" w:rsidRPr="00711FEC" w:rsidRDefault="00F3509B" w:rsidP="00F3509B">
      <w:pPr>
        <w:pStyle w:val="ITTPlainBodyBold"/>
        <w:rPr>
          <w:b w:val="0"/>
          <w:sz w:val="24"/>
          <w:szCs w:val="24"/>
          <w:lang w:bidi="en-US"/>
        </w:rPr>
      </w:pPr>
      <w:r w:rsidRPr="1B7E4B6E">
        <w:rPr>
          <w:b w:val="0"/>
          <w:sz w:val="24"/>
          <w:szCs w:val="24"/>
          <w:lang w:bidi="en-US"/>
        </w:rPr>
        <w:t xml:space="preserve">The Service must ensure </w:t>
      </w:r>
      <w:r w:rsidR="00BD7D8F">
        <w:rPr>
          <w:b w:val="0"/>
          <w:sz w:val="24"/>
          <w:szCs w:val="24"/>
          <w:lang w:bidi="en-US"/>
        </w:rPr>
        <w:t>n</w:t>
      </w:r>
      <w:r w:rsidRPr="1B7E4B6E">
        <w:rPr>
          <w:b w:val="0"/>
          <w:sz w:val="24"/>
          <w:szCs w:val="24"/>
          <w:lang w:bidi="en-US"/>
        </w:rPr>
        <w:t>on-activated User Accounts retain this Stat</w:t>
      </w:r>
      <w:r>
        <w:rPr>
          <w:b w:val="0"/>
          <w:sz w:val="24"/>
          <w:szCs w:val="24"/>
          <w:lang w:bidi="en-US"/>
        </w:rPr>
        <w:t>e</w:t>
      </w:r>
      <w:r w:rsidRPr="1B7E4B6E">
        <w:rPr>
          <w:b w:val="0"/>
          <w:sz w:val="24"/>
          <w:szCs w:val="24"/>
          <w:lang w:bidi="en-US"/>
        </w:rPr>
        <w:t xml:space="preserve"> for a configurable period</w:t>
      </w:r>
      <w:r w:rsidR="00BB0630">
        <w:rPr>
          <w:b w:val="0"/>
          <w:sz w:val="24"/>
          <w:szCs w:val="24"/>
          <w:lang w:bidi="en-US"/>
        </w:rPr>
        <w:t xml:space="preserve"> and must be activated before use</w:t>
      </w:r>
      <w:r w:rsidRPr="1B7E4B6E">
        <w:rPr>
          <w:b w:val="0"/>
          <w:sz w:val="24"/>
          <w:szCs w:val="24"/>
          <w:lang w:bidi="en-US"/>
        </w:rPr>
        <w:t>.</w:t>
      </w:r>
    </w:p>
    <w:p w14:paraId="6F8838CE" w14:textId="64884158" w:rsidR="00F3509B" w:rsidRDefault="00F3509B" w:rsidP="00F3509B">
      <w:pPr>
        <w:pStyle w:val="ITTBody"/>
        <w:numPr>
          <w:ilvl w:val="1"/>
          <w:numId w:val="9"/>
        </w:numPr>
      </w:pPr>
      <w:r>
        <w:t xml:space="preserve">The IdP </w:t>
      </w:r>
      <w:r w:rsidR="00C2203C">
        <w:t>must</w:t>
      </w:r>
      <w:r>
        <w:t xml:space="preserve"> ensure Users can securely activate their User Account and establish a secure password. </w:t>
      </w:r>
    </w:p>
    <w:p w14:paraId="66C9AABE" w14:textId="77777777" w:rsidR="00F3509B" w:rsidRPr="00A1753E" w:rsidRDefault="00F3509B" w:rsidP="00F3509B">
      <w:pPr>
        <w:pStyle w:val="ITTHeading20"/>
        <w:ind w:firstLine="0"/>
      </w:pPr>
      <w:r w:rsidRPr="00A1753E">
        <w:t>Log in credentials</w:t>
      </w:r>
    </w:p>
    <w:p w14:paraId="61A82379" w14:textId="4EF48679" w:rsidR="00F3509B" w:rsidRDefault="00F3509B" w:rsidP="00F3509B">
      <w:pPr>
        <w:pStyle w:val="ITTBody"/>
        <w:numPr>
          <w:ilvl w:val="1"/>
          <w:numId w:val="9"/>
        </w:numPr>
      </w:pPr>
      <w:r>
        <w:t>The IdP</w:t>
      </w:r>
      <w:r w:rsidR="005058A6">
        <w:t xml:space="preserve"> must</w:t>
      </w:r>
      <w:r>
        <w:t xml:space="preserve"> allow Users to log in using an email address or the username assigned to their User Account.</w:t>
      </w:r>
    </w:p>
    <w:p w14:paraId="0A65BABE" w14:textId="77777777" w:rsidR="00F3509B" w:rsidRDefault="00F3509B" w:rsidP="00F3509B">
      <w:pPr>
        <w:pStyle w:val="ITTBody"/>
        <w:numPr>
          <w:ilvl w:val="1"/>
          <w:numId w:val="9"/>
        </w:numPr>
      </w:pPr>
      <w:r>
        <w:t xml:space="preserve">The IdP must enforce a password complexity and security policy, in line with </w:t>
      </w:r>
      <w:hyperlink r:id="rId17" w:history="1">
        <w:r w:rsidRPr="0C104C49">
          <w:rPr>
            <w:rStyle w:val="Hyperlink"/>
          </w:rPr>
          <w:t>best practice password policy</w:t>
        </w:r>
      </w:hyperlink>
      <w:r>
        <w:t xml:space="preserve"> from National Cyber Security Council.</w:t>
      </w:r>
    </w:p>
    <w:p w14:paraId="7BB9C012" w14:textId="7D74E2D6" w:rsidR="00F3509B" w:rsidRDefault="00F3509B" w:rsidP="00F3509B">
      <w:pPr>
        <w:pStyle w:val="ITTBody"/>
        <w:numPr>
          <w:ilvl w:val="1"/>
          <w:numId w:val="9"/>
        </w:numPr>
      </w:pPr>
      <w:r>
        <w:t xml:space="preserve">The IdP must ensure that Users cannot log into </w:t>
      </w:r>
      <w:r w:rsidR="00BB0630">
        <w:t>n</w:t>
      </w:r>
      <w:r>
        <w:t xml:space="preserve">on-activated </w:t>
      </w:r>
      <w:r w:rsidR="0076664B">
        <w:t>User A</w:t>
      </w:r>
      <w:r>
        <w:t>ccounts.</w:t>
      </w:r>
    </w:p>
    <w:p w14:paraId="5B733F55" w14:textId="4E2A3C6B" w:rsidR="00BD2B85" w:rsidRDefault="00BD2B85" w:rsidP="00BD2B85">
      <w:pPr>
        <w:pStyle w:val="ITTHeading20"/>
        <w:ind w:firstLine="0"/>
      </w:pPr>
      <w:r w:rsidRPr="00ED68C6">
        <w:t>Authentication</w:t>
      </w:r>
      <w:r w:rsidR="00153211">
        <w:t xml:space="preserve"> and Authentication failures</w:t>
      </w:r>
    </w:p>
    <w:p w14:paraId="664A619B" w14:textId="335E2311" w:rsidR="00ED68C6" w:rsidRDefault="00ED68C6" w:rsidP="00ED68C6">
      <w:pPr>
        <w:pStyle w:val="ITTBody"/>
        <w:numPr>
          <w:ilvl w:val="1"/>
          <w:numId w:val="9"/>
        </w:numPr>
      </w:pPr>
      <w:r>
        <w:t xml:space="preserve">The Service must provide a secure method of </w:t>
      </w:r>
      <w:r w:rsidR="002903D1">
        <w:t>Authentication</w:t>
      </w:r>
      <w:r>
        <w:t xml:space="preserve"> </w:t>
      </w:r>
      <w:r w:rsidR="002903D1">
        <w:t xml:space="preserve">of the </w:t>
      </w:r>
      <w:r>
        <w:t xml:space="preserve">identity of registered </w:t>
      </w:r>
      <w:r w:rsidR="002903D1">
        <w:t>U</w:t>
      </w:r>
      <w:r>
        <w:t xml:space="preserve">sers, using </w:t>
      </w:r>
      <w:r w:rsidR="00956FD3">
        <w:t xml:space="preserve">industry standards such as </w:t>
      </w:r>
      <w:r w:rsidR="64F75BCE">
        <w:t xml:space="preserve">OpenID Connect </w:t>
      </w:r>
      <w:r w:rsidR="1CFC95B9">
        <w:t xml:space="preserve">1.0 </w:t>
      </w:r>
      <w:r>
        <w:t>protocol</w:t>
      </w:r>
      <w:r w:rsidR="35B66DC3">
        <w:t xml:space="preserve"> </w:t>
      </w:r>
      <w:r w:rsidR="0E3E58AC">
        <w:t>and</w:t>
      </w:r>
      <w:r w:rsidR="0B676E6F">
        <w:t xml:space="preserve"> standard </w:t>
      </w:r>
      <w:r w:rsidR="002903D1">
        <w:t>A</w:t>
      </w:r>
      <w:r w:rsidR="0B676E6F">
        <w:t>uthorisation workflows</w:t>
      </w:r>
      <w:r>
        <w:t>.</w:t>
      </w:r>
    </w:p>
    <w:p w14:paraId="16DD3197" w14:textId="3E43FED9" w:rsidR="00BD2B85" w:rsidRPr="0015313D" w:rsidRDefault="00BD2B85" w:rsidP="007364D2">
      <w:pPr>
        <w:pStyle w:val="ITTBody"/>
        <w:numPr>
          <w:ilvl w:val="1"/>
          <w:numId w:val="9"/>
        </w:numPr>
      </w:pPr>
      <w:r>
        <w:t xml:space="preserve">The Service’s Authentication points </w:t>
      </w:r>
      <w:r w:rsidR="00575CA8">
        <w:t>must be</w:t>
      </w:r>
      <w:r>
        <w:t xml:space="preserve"> pre-configured with </w:t>
      </w:r>
      <w:r w:rsidR="00F95FED">
        <w:t xml:space="preserve">Authentication failure </w:t>
      </w:r>
      <w:r>
        <w:t>messages, which may be specific or non-specific (to protect the security of The Service) and which will tell the User what they need to do to correct the failure. The</w:t>
      </w:r>
      <w:r w:rsidR="00575CA8">
        <w:t>se</w:t>
      </w:r>
      <w:r>
        <w:t xml:space="preserve"> Authentication failure messages </w:t>
      </w:r>
      <w:r w:rsidR="00575CA8">
        <w:t>must</w:t>
      </w:r>
      <w:r>
        <w:t xml:space="preserve"> be available via the API</w:t>
      </w:r>
      <w:r w:rsidR="001F5A2C">
        <w:t>.</w:t>
      </w:r>
    </w:p>
    <w:p w14:paraId="7498F703" w14:textId="77777777" w:rsidR="00BD2B85" w:rsidRPr="007219E4" w:rsidRDefault="00BD2B85" w:rsidP="00BD2B85">
      <w:pPr>
        <w:pStyle w:val="ITTHeading20"/>
        <w:ind w:firstLine="0"/>
      </w:pPr>
      <w:r>
        <w:t>User</w:t>
      </w:r>
      <w:r w:rsidRPr="007219E4">
        <w:t xml:space="preserve"> </w:t>
      </w:r>
      <w:r>
        <w:t>A</w:t>
      </w:r>
      <w:r w:rsidRPr="007219E4">
        <w:t>ccount management</w:t>
      </w:r>
      <w:bookmarkEnd w:id="24"/>
    </w:p>
    <w:p w14:paraId="0EB563CF" w14:textId="61E647A1" w:rsidR="00BD2B85" w:rsidRPr="00403FEA" w:rsidRDefault="00E76135" w:rsidP="007364D2">
      <w:pPr>
        <w:pStyle w:val="ITTBody"/>
        <w:numPr>
          <w:ilvl w:val="1"/>
          <w:numId w:val="9"/>
        </w:numPr>
      </w:pPr>
      <w:r>
        <w:t>The IdP</w:t>
      </w:r>
      <w:r w:rsidR="00A85038">
        <w:t xml:space="preserve"> </w:t>
      </w:r>
      <w:r w:rsidR="008215BA">
        <w:t>must</w:t>
      </w:r>
      <w:r w:rsidR="00BD2B85">
        <w:t xml:space="preserve"> ensure that when a User changes their registered email address, </w:t>
      </w:r>
      <w:r w:rsidR="00DE4D99">
        <w:t xml:space="preserve">a confirmation and </w:t>
      </w:r>
      <w:r w:rsidR="0094626C">
        <w:t>A</w:t>
      </w:r>
      <w:r w:rsidR="00591CC8">
        <w:t>ctivation process will be invoked</w:t>
      </w:r>
      <w:r w:rsidR="00BD2B85">
        <w:t>.</w:t>
      </w:r>
    </w:p>
    <w:p w14:paraId="2AC64149" w14:textId="013A2753" w:rsidR="00C2203C" w:rsidRPr="00AA6D84" w:rsidRDefault="00C2203C" w:rsidP="00C2203C">
      <w:pPr>
        <w:pStyle w:val="ITTBody"/>
        <w:numPr>
          <w:ilvl w:val="1"/>
          <w:numId w:val="9"/>
        </w:numPr>
      </w:pPr>
      <w:r w:rsidRPr="00AA6D84">
        <w:lastRenderedPageBreak/>
        <w:t xml:space="preserve">The IdP </w:t>
      </w:r>
      <w:r w:rsidR="008215BA">
        <w:t>must</w:t>
      </w:r>
      <w:r w:rsidRPr="00AA6D84">
        <w:t xml:space="preserve"> ensure that when a User changes their Organisational Entity, they can select from a list of Organisational Entities</w:t>
      </w:r>
      <w:r>
        <w:t xml:space="preserve"> </w:t>
      </w:r>
      <w:r w:rsidRPr="00AA6D84">
        <w:t xml:space="preserve">and synonyms where they exist. </w:t>
      </w:r>
    </w:p>
    <w:p w14:paraId="656DCF63" w14:textId="3CF6CE52" w:rsidR="00403FEA" w:rsidRPr="00403FEA" w:rsidRDefault="00E76135" w:rsidP="00403FEA">
      <w:pPr>
        <w:pStyle w:val="ITTBody"/>
        <w:numPr>
          <w:ilvl w:val="1"/>
          <w:numId w:val="9"/>
        </w:numPr>
      </w:pPr>
      <w:r>
        <w:t>The IdP</w:t>
      </w:r>
      <w:r w:rsidR="00403FEA">
        <w:t xml:space="preserve"> </w:t>
      </w:r>
      <w:r w:rsidR="008215BA">
        <w:t>must</w:t>
      </w:r>
      <w:r w:rsidR="00403FEA">
        <w:t xml:space="preserve"> ensure that when a User Account moves from one Organisational Entity to another:</w:t>
      </w:r>
    </w:p>
    <w:p w14:paraId="4AB2F02C" w14:textId="25136D46" w:rsidR="00403FEA" w:rsidRPr="00403FEA" w:rsidRDefault="001E3051" w:rsidP="006418A6">
      <w:pPr>
        <w:pStyle w:val="ITTBodyLevel3afterH"/>
        <w:numPr>
          <w:ilvl w:val="1"/>
          <w:numId w:val="14"/>
        </w:numPr>
      </w:pPr>
      <w:r>
        <w:t>T</w:t>
      </w:r>
      <w:r w:rsidR="00403FEA" w:rsidRPr="00403FEA">
        <w:t>he unique User identifier will not change</w:t>
      </w:r>
      <w:r w:rsidR="00403FEA">
        <w:t>;</w:t>
      </w:r>
    </w:p>
    <w:p w14:paraId="237D86AD" w14:textId="461B08F8" w:rsidR="00403FEA" w:rsidRDefault="001E3051" w:rsidP="006418A6">
      <w:pPr>
        <w:pStyle w:val="ITTBodyLevel3afterH"/>
        <w:numPr>
          <w:ilvl w:val="1"/>
          <w:numId w:val="14"/>
        </w:numPr>
      </w:pPr>
      <w:r>
        <w:t>T</w:t>
      </w:r>
      <w:r w:rsidR="00403FEA" w:rsidRPr="00403FEA">
        <w:t xml:space="preserve">he User </w:t>
      </w:r>
      <w:r>
        <w:t xml:space="preserve">Account </w:t>
      </w:r>
      <w:r w:rsidR="00403FEA" w:rsidRPr="00403FEA">
        <w:t>will not retain the previous eligibility rights</w:t>
      </w:r>
      <w:r w:rsidR="00403FEA">
        <w:t>;</w:t>
      </w:r>
    </w:p>
    <w:p w14:paraId="1FE9BED2" w14:textId="0378DE18" w:rsidR="00403FEA" w:rsidRPr="00403FEA" w:rsidRDefault="001E3051" w:rsidP="006418A6">
      <w:pPr>
        <w:pStyle w:val="ITTBodyLevel3afterH"/>
        <w:numPr>
          <w:ilvl w:val="1"/>
          <w:numId w:val="14"/>
        </w:numPr>
      </w:pPr>
      <w:r>
        <w:t>T</w:t>
      </w:r>
      <w:r w:rsidR="00403FEA" w:rsidRPr="00403FEA">
        <w:t xml:space="preserve">he User </w:t>
      </w:r>
      <w:r w:rsidR="00403FEA">
        <w:t>will be</w:t>
      </w:r>
      <w:r w:rsidR="00403FEA" w:rsidRPr="00403FEA">
        <w:t xml:space="preserve"> required to log in again to confirm their</w:t>
      </w:r>
      <w:r w:rsidR="00403FEA" w:rsidRPr="009E6C11">
        <w:t xml:space="preserve"> identity</w:t>
      </w:r>
      <w:r w:rsidR="00403FEA" w:rsidRPr="00403FEA">
        <w:t xml:space="preserve"> </w:t>
      </w:r>
      <w:r w:rsidR="00403FEA">
        <w:t xml:space="preserve">and display the self-registration form to give the user the opportunity to update their </w:t>
      </w:r>
      <w:r w:rsidR="00591CC8">
        <w:t>details</w:t>
      </w:r>
      <w:r w:rsidR="00403FEA">
        <w:t>;</w:t>
      </w:r>
    </w:p>
    <w:p w14:paraId="09D140C7" w14:textId="63BDA12A" w:rsidR="00402556" w:rsidRPr="00F53742" w:rsidRDefault="001E3051" w:rsidP="006418A6">
      <w:pPr>
        <w:pStyle w:val="ITTBodyLevel3afterH"/>
        <w:numPr>
          <w:ilvl w:val="1"/>
          <w:numId w:val="14"/>
        </w:numPr>
      </w:pPr>
      <w:r>
        <w:t>T</w:t>
      </w:r>
      <w:r w:rsidR="00403FEA">
        <w:t>he User will be notified of their new Administrator.</w:t>
      </w:r>
    </w:p>
    <w:p w14:paraId="3212DC37" w14:textId="77777777" w:rsidR="00BD2B85" w:rsidRPr="007219E4" w:rsidRDefault="00BD2B85" w:rsidP="00BD2B85">
      <w:pPr>
        <w:pStyle w:val="ITTHeading20"/>
        <w:ind w:firstLine="0"/>
      </w:pPr>
      <w:bookmarkStart w:id="26" w:name="_Toc447207000"/>
      <w:bookmarkStart w:id="27" w:name="_Toc453319528"/>
      <w:bookmarkEnd w:id="19"/>
      <w:r>
        <w:t>User capacities</w:t>
      </w:r>
      <w:bookmarkEnd w:id="26"/>
      <w:bookmarkEnd w:id="27"/>
    </w:p>
    <w:p w14:paraId="1896FF67" w14:textId="64409E5D" w:rsidR="00BD2B85" w:rsidRDefault="00E76135" w:rsidP="007364D2">
      <w:pPr>
        <w:pStyle w:val="ITTBody"/>
        <w:numPr>
          <w:ilvl w:val="1"/>
          <w:numId w:val="9"/>
        </w:numPr>
      </w:pPr>
      <w:r>
        <w:t xml:space="preserve">The </w:t>
      </w:r>
      <w:r w:rsidR="00AD032D">
        <w:t>Service</w:t>
      </w:r>
      <w:r w:rsidR="00BD2B85">
        <w:t xml:space="preserve"> must support 500,000 regular User</w:t>
      </w:r>
      <w:r w:rsidR="004844BF">
        <w:t xml:space="preserve">s (regular user being defined as an individual creating a User Account and using </w:t>
      </w:r>
      <w:r w:rsidR="00650127">
        <w:t>The Service</w:t>
      </w:r>
      <w:r w:rsidR="004844BF">
        <w:t xml:space="preserve"> at least once within a 12-month period) </w:t>
      </w:r>
      <w:r w:rsidR="00BD2B85">
        <w:t>and have the capacity to build up to support a maximum of 1.5 million Users during the lifetime of the contract as necessary.</w:t>
      </w:r>
    </w:p>
    <w:p w14:paraId="7DBD189F" w14:textId="1E08480E" w:rsidR="00727862" w:rsidRPr="007219E4" w:rsidRDefault="00727862" w:rsidP="007364D2">
      <w:pPr>
        <w:pStyle w:val="ITTBody"/>
        <w:numPr>
          <w:ilvl w:val="1"/>
          <w:numId w:val="9"/>
        </w:numPr>
      </w:pPr>
      <w:r w:rsidRPr="00727862">
        <w:t>The Service must support unlimited and concurrent usage for all Users.</w:t>
      </w:r>
    </w:p>
    <w:p w14:paraId="73D0C897" w14:textId="0E754EFC" w:rsidR="00BD2B85" w:rsidRPr="007219E4" w:rsidRDefault="00BD2B85" w:rsidP="00BD2B85">
      <w:pPr>
        <w:pStyle w:val="ITTHeading20"/>
        <w:ind w:firstLine="0"/>
      </w:pPr>
      <w:bookmarkStart w:id="28" w:name="_Toc447207002"/>
      <w:bookmarkStart w:id="29" w:name="_Toc453319530"/>
      <w:r w:rsidRPr="007219E4">
        <w:t>Expiry</w:t>
      </w:r>
      <w:bookmarkEnd w:id="28"/>
      <w:bookmarkEnd w:id="29"/>
      <w:r w:rsidR="000E32B6">
        <w:t xml:space="preserve"> and renewal</w:t>
      </w:r>
    </w:p>
    <w:p w14:paraId="1D33B3D2" w14:textId="7169D79D" w:rsidR="004844BF" w:rsidRPr="004844BF" w:rsidRDefault="00E76135" w:rsidP="004844BF">
      <w:pPr>
        <w:pStyle w:val="ITTPlainBodyBold"/>
        <w:rPr>
          <w:b w:val="0"/>
          <w:sz w:val="24"/>
          <w:szCs w:val="24"/>
          <w:lang w:bidi="en-US"/>
        </w:rPr>
      </w:pPr>
      <w:r>
        <w:rPr>
          <w:b w:val="0"/>
          <w:sz w:val="24"/>
          <w:szCs w:val="24"/>
          <w:lang w:bidi="en-US"/>
        </w:rPr>
        <w:t>The IdP</w:t>
      </w:r>
      <w:r w:rsidR="004844BF" w:rsidRPr="0C104C49">
        <w:rPr>
          <w:b w:val="0"/>
          <w:sz w:val="24"/>
          <w:szCs w:val="24"/>
          <w:lang w:bidi="en-US"/>
        </w:rPr>
        <w:t xml:space="preserve"> must ensure User Accounts have a finite life</w:t>
      </w:r>
      <w:r w:rsidR="000E32B6">
        <w:rPr>
          <w:b w:val="0"/>
          <w:sz w:val="24"/>
          <w:szCs w:val="24"/>
          <w:lang w:bidi="en-US"/>
        </w:rPr>
        <w:t>span,</w:t>
      </w:r>
      <w:r w:rsidR="000E32B6" w:rsidRPr="0C104C49">
        <w:rPr>
          <w:b w:val="0"/>
          <w:sz w:val="24"/>
          <w:szCs w:val="24"/>
          <w:lang w:bidi="en-US"/>
        </w:rPr>
        <w:t xml:space="preserve"> after which the account expires</w:t>
      </w:r>
      <w:r w:rsidR="000E32B6">
        <w:rPr>
          <w:b w:val="0"/>
          <w:sz w:val="24"/>
          <w:szCs w:val="24"/>
          <w:lang w:bidi="en-US"/>
        </w:rPr>
        <w:t>. The lifespan w</w:t>
      </w:r>
      <w:r w:rsidR="004844BF" w:rsidRPr="0C104C49">
        <w:rPr>
          <w:b w:val="0"/>
          <w:sz w:val="24"/>
          <w:szCs w:val="24"/>
          <w:lang w:bidi="en-US"/>
        </w:rPr>
        <w:t xml:space="preserve">ill either be a default </w:t>
      </w:r>
      <w:r w:rsidR="000E32B6">
        <w:rPr>
          <w:b w:val="0"/>
          <w:sz w:val="24"/>
          <w:szCs w:val="24"/>
          <w:lang w:bidi="en-US"/>
        </w:rPr>
        <w:t>duration</w:t>
      </w:r>
      <w:r w:rsidR="004844BF" w:rsidRPr="0C104C49">
        <w:rPr>
          <w:b w:val="0"/>
          <w:sz w:val="24"/>
          <w:szCs w:val="24"/>
          <w:lang w:bidi="en-US"/>
        </w:rPr>
        <w:t xml:space="preserve"> defined by NICE or </w:t>
      </w:r>
      <w:r w:rsidR="000E32B6">
        <w:rPr>
          <w:b w:val="0"/>
          <w:sz w:val="24"/>
          <w:szCs w:val="24"/>
          <w:lang w:bidi="en-US"/>
        </w:rPr>
        <w:t>a</w:t>
      </w:r>
      <w:r w:rsidR="004844BF" w:rsidRPr="0C104C49">
        <w:rPr>
          <w:b w:val="0"/>
          <w:sz w:val="24"/>
          <w:szCs w:val="24"/>
          <w:lang w:bidi="en-US"/>
        </w:rPr>
        <w:t xml:space="preserve"> contract duration set on registration or renewal, after which the account expires.</w:t>
      </w:r>
    </w:p>
    <w:p w14:paraId="10755045" w14:textId="4A9575EB" w:rsidR="00EB320D" w:rsidRDefault="00E76135" w:rsidP="00EB320D">
      <w:pPr>
        <w:pStyle w:val="ITTPlainBodyBold"/>
        <w:rPr>
          <w:b w:val="0"/>
          <w:sz w:val="24"/>
          <w:szCs w:val="24"/>
          <w:lang w:bidi="en-US"/>
        </w:rPr>
      </w:pPr>
      <w:r w:rsidRPr="00C00AD6">
        <w:rPr>
          <w:b w:val="0"/>
          <w:sz w:val="24"/>
          <w:szCs w:val="24"/>
          <w:lang w:bidi="en-US"/>
        </w:rPr>
        <w:t>The IdP</w:t>
      </w:r>
      <w:r w:rsidR="00F2672C" w:rsidRPr="00C00AD6">
        <w:rPr>
          <w:b w:val="0"/>
          <w:sz w:val="24"/>
          <w:szCs w:val="24"/>
          <w:lang w:bidi="en-US"/>
        </w:rPr>
        <w:t xml:space="preserve"> must notify </w:t>
      </w:r>
      <w:r w:rsidR="000E32B6" w:rsidRPr="00C00AD6">
        <w:rPr>
          <w:b w:val="0"/>
          <w:sz w:val="24"/>
          <w:szCs w:val="24"/>
          <w:lang w:bidi="en-US"/>
        </w:rPr>
        <w:t>U</w:t>
      </w:r>
      <w:r w:rsidR="00F2672C" w:rsidRPr="00C00AD6">
        <w:rPr>
          <w:b w:val="0"/>
          <w:sz w:val="24"/>
          <w:szCs w:val="24"/>
          <w:lang w:bidi="en-US"/>
        </w:rPr>
        <w:t>sers in advance of the</w:t>
      </w:r>
      <w:r w:rsidR="000E32B6" w:rsidRPr="00C00AD6">
        <w:rPr>
          <w:b w:val="0"/>
          <w:sz w:val="24"/>
          <w:szCs w:val="24"/>
          <w:lang w:bidi="en-US"/>
        </w:rPr>
        <w:t>ir User Account</w:t>
      </w:r>
      <w:r w:rsidR="00F2672C" w:rsidRPr="00C00AD6">
        <w:rPr>
          <w:b w:val="0"/>
          <w:sz w:val="24"/>
          <w:szCs w:val="24"/>
          <w:lang w:bidi="en-US"/>
        </w:rPr>
        <w:t xml:space="preserve"> expiry date and how to renew their User Account. </w:t>
      </w:r>
      <w:r w:rsidR="00C00AD6" w:rsidRPr="00C00AD6">
        <w:rPr>
          <w:b w:val="0"/>
          <w:sz w:val="24"/>
          <w:szCs w:val="24"/>
          <w:lang w:bidi="en-US"/>
        </w:rPr>
        <w:t xml:space="preserve">The IdP must provide a customisable email template to be sent to the User containing a URL to a renewal form. </w:t>
      </w:r>
      <w:r w:rsidR="00EB320D" w:rsidRPr="0C104C49">
        <w:rPr>
          <w:b w:val="0"/>
          <w:sz w:val="24"/>
          <w:szCs w:val="24"/>
          <w:lang w:bidi="en-US"/>
        </w:rPr>
        <w:t xml:space="preserve">The default time at which emails </w:t>
      </w:r>
      <w:r w:rsidR="008215BA">
        <w:rPr>
          <w:b w:val="0"/>
          <w:sz w:val="24"/>
          <w:szCs w:val="24"/>
          <w:lang w:bidi="en-US"/>
        </w:rPr>
        <w:t>are</w:t>
      </w:r>
      <w:r w:rsidR="00EB320D" w:rsidRPr="0C104C49">
        <w:rPr>
          <w:b w:val="0"/>
          <w:sz w:val="24"/>
          <w:szCs w:val="24"/>
          <w:lang w:bidi="en-US"/>
        </w:rPr>
        <w:t xml:space="preserve"> sent will be configurable.</w:t>
      </w:r>
      <w:r w:rsidR="00EB320D">
        <w:rPr>
          <w:b w:val="0"/>
          <w:sz w:val="24"/>
          <w:szCs w:val="24"/>
          <w:lang w:bidi="en-US"/>
        </w:rPr>
        <w:t xml:space="preserve"> </w:t>
      </w:r>
    </w:p>
    <w:p w14:paraId="4CED83FB" w14:textId="11CFB546" w:rsidR="00C00AD6" w:rsidRPr="00EB320D" w:rsidRDefault="00C00AD6" w:rsidP="00EB320D">
      <w:pPr>
        <w:pStyle w:val="ITTPlainBodyBold"/>
        <w:rPr>
          <w:b w:val="0"/>
          <w:sz w:val="24"/>
          <w:szCs w:val="24"/>
          <w:lang w:bidi="en-US"/>
        </w:rPr>
      </w:pPr>
      <w:r w:rsidRPr="00EB320D">
        <w:rPr>
          <w:b w:val="0"/>
          <w:sz w:val="24"/>
          <w:szCs w:val="24"/>
          <w:lang w:bidi="en-US"/>
        </w:rPr>
        <w:t xml:space="preserve">When a </w:t>
      </w:r>
      <w:r w:rsidR="00AD499E">
        <w:rPr>
          <w:b w:val="0"/>
          <w:sz w:val="24"/>
          <w:szCs w:val="24"/>
          <w:lang w:bidi="en-US"/>
        </w:rPr>
        <w:t xml:space="preserve">self-renewed </w:t>
      </w:r>
      <w:r w:rsidRPr="00EB320D">
        <w:rPr>
          <w:b w:val="0"/>
          <w:sz w:val="24"/>
          <w:szCs w:val="24"/>
          <w:lang w:bidi="en-US"/>
        </w:rPr>
        <w:t xml:space="preserve">User Account cannot be automatically verified, a renewal request </w:t>
      </w:r>
      <w:r w:rsidR="00AD499E">
        <w:rPr>
          <w:b w:val="0"/>
          <w:sz w:val="24"/>
          <w:szCs w:val="24"/>
          <w:lang w:bidi="en-US"/>
        </w:rPr>
        <w:t xml:space="preserve">notification </w:t>
      </w:r>
      <w:r w:rsidRPr="00EB320D">
        <w:rPr>
          <w:b w:val="0"/>
          <w:sz w:val="24"/>
          <w:szCs w:val="24"/>
          <w:lang w:bidi="en-US"/>
        </w:rPr>
        <w:t xml:space="preserve">will be sent to </w:t>
      </w:r>
      <w:r w:rsidR="00AD032D">
        <w:rPr>
          <w:b w:val="0"/>
          <w:sz w:val="24"/>
          <w:szCs w:val="24"/>
          <w:lang w:bidi="en-US"/>
        </w:rPr>
        <w:t xml:space="preserve">the </w:t>
      </w:r>
      <w:r w:rsidRPr="00EB320D">
        <w:rPr>
          <w:b w:val="0"/>
          <w:sz w:val="24"/>
          <w:szCs w:val="24"/>
          <w:lang w:bidi="en-US"/>
        </w:rPr>
        <w:t xml:space="preserve">relevant Administrator. </w:t>
      </w:r>
    </w:p>
    <w:p w14:paraId="5D4ECFE7" w14:textId="77777777" w:rsidR="00FB3218" w:rsidRDefault="00FB3218" w:rsidP="00311D94">
      <w:pPr>
        <w:pStyle w:val="ITTBody"/>
        <w:ind w:left="0" w:firstLine="0"/>
      </w:pPr>
      <w:bookmarkStart w:id="30" w:name="_Toc447207003"/>
      <w:bookmarkStart w:id="31" w:name="_Toc453319531"/>
    </w:p>
    <w:p w14:paraId="025C081E" w14:textId="77777777" w:rsidR="00BD2B85" w:rsidRPr="00BC2302" w:rsidRDefault="00BD2B85" w:rsidP="007364D2">
      <w:pPr>
        <w:pStyle w:val="ITTHeading1"/>
        <w:numPr>
          <w:ilvl w:val="0"/>
          <w:numId w:val="9"/>
        </w:numPr>
      </w:pPr>
      <w:bookmarkStart w:id="32" w:name="_Toc447207012"/>
      <w:bookmarkStart w:id="33" w:name="_Toc453319532"/>
      <w:bookmarkEnd w:id="30"/>
      <w:bookmarkEnd w:id="31"/>
      <w:r>
        <w:t>Access Management Federation</w:t>
      </w:r>
    </w:p>
    <w:p w14:paraId="116D5178" w14:textId="7300E56B" w:rsidR="00EE6F2F" w:rsidRDefault="00413B99" w:rsidP="00EE6F2F">
      <w:pPr>
        <w:pStyle w:val="ITTBody"/>
        <w:numPr>
          <w:ilvl w:val="1"/>
          <w:numId w:val="9"/>
        </w:numPr>
      </w:pPr>
      <w:r>
        <w:t xml:space="preserve">The Supplier must provide an </w:t>
      </w:r>
      <w:r w:rsidR="00BD2B85">
        <w:t>Access Management Federation (</w:t>
      </w:r>
      <w:r>
        <w:t>AMF</w:t>
      </w:r>
      <w:r w:rsidR="00BD2B85">
        <w:t xml:space="preserve">) </w:t>
      </w:r>
      <w:r w:rsidR="00BC2302">
        <w:t xml:space="preserve">using </w:t>
      </w:r>
      <w:r w:rsidR="00BC2302" w:rsidRPr="00A42FA1">
        <w:t>SAML</w:t>
      </w:r>
      <w:r w:rsidR="00E34660">
        <w:t>2</w:t>
      </w:r>
      <w:r w:rsidR="00BC2302" w:rsidRPr="00A42FA1">
        <w:t xml:space="preserve"> protocols</w:t>
      </w:r>
      <w:r w:rsidR="000B3BE8" w:rsidRPr="00A42FA1">
        <w:t xml:space="preserve"> and/or must be a participating member of an existing identity federation (with registered SAML IdP and SP entities)</w:t>
      </w:r>
      <w:r w:rsidR="001670E2" w:rsidRPr="00A42FA1">
        <w:t xml:space="preserve"> that all Content Providers are </w:t>
      </w:r>
      <w:r w:rsidR="006712D6" w:rsidRPr="00A42FA1">
        <w:t>part</w:t>
      </w:r>
      <w:r w:rsidR="001670E2" w:rsidRPr="00A42FA1">
        <w:t xml:space="preserve"> of</w:t>
      </w:r>
      <w:r w:rsidR="006712D6" w:rsidRPr="00A42FA1">
        <w:t xml:space="preserve"> or can join</w:t>
      </w:r>
      <w:r w:rsidR="00BC2302" w:rsidRPr="00A42FA1">
        <w:t xml:space="preserve">. Experience in the production delivery </w:t>
      </w:r>
      <w:r w:rsidR="00EE6F2F" w:rsidRPr="00A42FA1">
        <w:t xml:space="preserve">of a SAML based or SAML compatible </w:t>
      </w:r>
      <w:r w:rsidR="00DA705F" w:rsidRPr="00A42FA1">
        <w:t>i</w:t>
      </w:r>
      <w:r w:rsidR="00EE6F2F" w:rsidRPr="00A42FA1">
        <w:t>dentity federation</w:t>
      </w:r>
      <w:r w:rsidR="00EE6F2F">
        <w:t xml:space="preserve"> is essential.</w:t>
      </w:r>
    </w:p>
    <w:p w14:paraId="5BAB43C4" w14:textId="060DCDD5" w:rsidR="00327D21" w:rsidRPr="00A42FA1" w:rsidRDefault="00327D21" w:rsidP="00327D21">
      <w:pPr>
        <w:pStyle w:val="ITTBody"/>
        <w:numPr>
          <w:ilvl w:val="1"/>
          <w:numId w:val="9"/>
        </w:numPr>
      </w:pPr>
      <w:r w:rsidRPr="00A42FA1">
        <w:lastRenderedPageBreak/>
        <w:t>The AMF must support third-party IdPs and protocols using SAML</w:t>
      </w:r>
      <w:r w:rsidR="00A42FA1" w:rsidRPr="00A42FA1">
        <w:t>2</w:t>
      </w:r>
      <w:r w:rsidRPr="00A42FA1">
        <w:t xml:space="preserve"> protocols.</w:t>
      </w:r>
    </w:p>
    <w:p w14:paraId="1897FDAC" w14:textId="1DF5041B" w:rsidR="00B03069" w:rsidRDefault="00E76135" w:rsidP="00EE6F2F">
      <w:pPr>
        <w:pStyle w:val="ITTBody"/>
        <w:numPr>
          <w:ilvl w:val="1"/>
          <w:numId w:val="9"/>
        </w:numPr>
      </w:pPr>
      <w:r>
        <w:t>The AMF</w:t>
      </w:r>
      <w:r w:rsidR="00BD2B85">
        <w:t xml:space="preserve"> </w:t>
      </w:r>
      <w:r w:rsidR="00B03069">
        <w:t>must interact with Content Providers using the SAML standard protocols and other industry standards as required.</w:t>
      </w:r>
    </w:p>
    <w:p w14:paraId="42975F0C" w14:textId="7A4A8C09" w:rsidR="00BD2B85" w:rsidRPr="001E0C60" w:rsidRDefault="00E76135" w:rsidP="007364D2">
      <w:pPr>
        <w:pStyle w:val="ITTBody"/>
        <w:numPr>
          <w:ilvl w:val="1"/>
          <w:numId w:val="9"/>
        </w:numPr>
      </w:pPr>
      <w:r>
        <w:t>The AMF</w:t>
      </w:r>
      <w:r w:rsidR="00B03069">
        <w:t xml:space="preserve"> </w:t>
      </w:r>
      <w:r w:rsidR="00BC2302">
        <w:t>must</w:t>
      </w:r>
      <w:r w:rsidR="00BD2B85">
        <w:t xml:space="preserve"> </w:t>
      </w:r>
      <w:r w:rsidR="00BD2B85" w:rsidRPr="001E0C60">
        <w:t xml:space="preserve">allow new Content Providers to become members and support third party SAML based </w:t>
      </w:r>
      <w:r w:rsidR="00BD2B85">
        <w:t>Content P</w:t>
      </w:r>
      <w:r w:rsidR="00BD2B85" w:rsidRPr="001E0C60">
        <w:t>rov</w:t>
      </w:r>
      <w:r w:rsidR="00BD2B85">
        <w:t>i</w:t>
      </w:r>
      <w:r w:rsidR="00BD2B85" w:rsidRPr="001E0C60">
        <w:t>ders</w:t>
      </w:r>
      <w:r w:rsidR="00BD2B85">
        <w:t>.</w:t>
      </w:r>
    </w:p>
    <w:p w14:paraId="2FB236B4" w14:textId="404CC90A" w:rsidR="00BD2B85" w:rsidRDefault="00E76135" w:rsidP="007364D2">
      <w:pPr>
        <w:pStyle w:val="ITTBody"/>
        <w:numPr>
          <w:ilvl w:val="1"/>
          <w:numId w:val="9"/>
        </w:numPr>
      </w:pPr>
      <w:r>
        <w:t>The AMF</w:t>
      </w:r>
      <w:r w:rsidR="24F4D6E7">
        <w:t xml:space="preserve"> should</w:t>
      </w:r>
      <w:r w:rsidR="1503459C">
        <w:t xml:space="preserve"> allow interoperability with existing Content Providers operating in other SAML based identity federations.</w:t>
      </w:r>
    </w:p>
    <w:p w14:paraId="43B47D64" w14:textId="77777777" w:rsidR="00DA705F" w:rsidRPr="004B5BBF" w:rsidRDefault="00DA705F" w:rsidP="00DA705F">
      <w:pPr>
        <w:pStyle w:val="ITTBody"/>
        <w:numPr>
          <w:ilvl w:val="1"/>
          <w:numId w:val="9"/>
        </w:numPr>
      </w:pPr>
      <w:bookmarkStart w:id="34" w:name="_Hlk48216300"/>
      <w:r>
        <w:t>The AMF must maintain an up-to-date list of participating Organisational Entities and Identity Providers, available to Content Providers.</w:t>
      </w:r>
    </w:p>
    <w:p w14:paraId="652F9CE0" w14:textId="0812EDD2" w:rsidR="00EA51BE" w:rsidRDefault="00E76135" w:rsidP="00327D21">
      <w:pPr>
        <w:pStyle w:val="ITTBody"/>
        <w:numPr>
          <w:ilvl w:val="1"/>
          <w:numId w:val="9"/>
        </w:numPr>
      </w:pPr>
      <w:r>
        <w:t>The AMF</w:t>
      </w:r>
      <w:r w:rsidR="00EA0780">
        <w:t xml:space="preserve"> must maintain an up-to-date list of Content Provider resources, available to Organisational Entities.</w:t>
      </w:r>
    </w:p>
    <w:bookmarkEnd w:id="34"/>
    <w:p w14:paraId="2FB56119" w14:textId="77777777" w:rsidR="00BD2B85" w:rsidRPr="00933214" w:rsidRDefault="00BD2B85" w:rsidP="00BD2B85">
      <w:pPr>
        <w:pStyle w:val="ITTBody"/>
        <w:ind w:firstLine="0"/>
        <w:rPr>
          <w:b/>
        </w:rPr>
      </w:pPr>
      <w:r w:rsidRPr="00933214">
        <w:rPr>
          <w:b/>
        </w:rPr>
        <w:t>Attribute release to Content Providers</w:t>
      </w:r>
    </w:p>
    <w:p w14:paraId="457E31B8" w14:textId="0DC03DD3" w:rsidR="00521744" w:rsidRPr="001E0C60" w:rsidRDefault="00E76135" w:rsidP="00521744">
      <w:pPr>
        <w:pStyle w:val="ITTBody"/>
        <w:numPr>
          <w:ilvl w:val="1"/>
          <w:numId w:val="9"/>
        </w:numPr>
      </w:pPr>
      <w:r>
        <w:t>The AMF</w:t>
      </w:r>
      <w:r w:rsidR="296CCE4C">
        <w:t xml:space="preserve"> must pass </w:t>
      </w:r>
      <w:r w:rsidR="00C6501F">
        <w:t>identifiers and attributes</w:t>
      </w:r>
      <w:r w:rsidR="296CCE4C">
        <w:t xml:space="preserve"> provided by Id</w:t>
      </w:r>
      <w:r w:rsidR="00C6501F">
        <w:t xml:space="preserve">entity </w:t>
      </w:r>
      <w:r w:rsidR="296CCE4C">
        <w:t>P</w:t>
      </w:r>
      <w:r w:rsidR="00C6501F">
        <w:t>roviders</w:t>
      </w:r>
      <w:r w:rsidR="296CCE4C">
        <w:t xml:space="preserve"> to Content Providers to allow access using </w:t>
      </w:r>
      <w:r w:rsidR="296CCE4C" w:rsidRPr="00E34660">
        <w:t>SAML</w:t>
      </w:r>
      <w:r w:rsidR="00E34660" w:rsidRPr="00E34660">
        <w:t>2</w:t>
      </w:r>
      <w:r w:rsidR="296CCE4C" w:rsidRPr="00E34660">
        <w:t xml:space="preserve"> protocols</w:t>
      </w:r>
      <w:r w:rsidR="00C6501F" w:rsidRPr="00E34660">
        <w:t>.</w:t>
      </w:r>
      <w:r w:rsidR="00C6501F">
        <w:t xml:space="preserve"> The identifiers will include</w:t>
      </w:r>
      <w:r w:rsidR="00A32D4C">
        <w:t xml:space="preserve"> but not</w:t>
      </w:r>
      <w:r w:rsidR="00C6501F">
        <w:t xml:space="preserve"> be</w:t>
      </w:r>
      <w:r w:rsidR="00A32D4C">
        <w:t xml:space="preserve"> limited to</w:t>
      </w:r>
      <w:r w:rsidR="00C6501F">
        <w:t>:</w:t>
      </w:r>
    </w:p>
    <w:p w14:paraId="247CE885" w14:textId="2D310E7F" w:rsidR="00BD2B85" w:rsidRPr="00A030F1" w:rsidRDefault="001E3051" w:rsidP="006418A6">
      <w:pPr>
        <w:pStyle w:val="ITTBodyLevel3afterH"/>
        <w:numPr>
          <w:ilvl w:val="1"/>
          <w:numId w:val="14"/>
        </w:numPr>
      </w:pPr>
      <w:r>
        <w:t>A</w:t>
      </w:r>
      <w:r w:rsidR="00BD2B85" w:rsidRPr="00A030F1">
        <w:t xml:space="preserve"> unique and persistent identifier for the top-level organisation (NICE) managing all Organisational Entities;</w:t>
      </w:r>
    </w:p>
    <w:p w14:paraId="66F0FA80" w14:textId="54497789" w:rsidR="00BD2B85" w:rsidRPr="00A030F1" w:rsidRDefault="001E3051" w:rsidP="006418A6">
      <w:pPr>
        <w:pStyle w:val="ITTBodyLevel3afterH"/>
        <w:numPr>
          <w:ilvl w:val="1"/>
          <w:numId w:val="14"/>
        </w:numPr>
      </w:pPr>
      <w:r>
        <w:t>A</w:t>
      </w:r>
      <w:r w:rsidR="00BD2B85" w:rsidRPr="00A030F1">
        <w:t xml:space="preserve"> unique and persistent identifier for the Organisational Entity the User is affiliated with;</w:t>
      </w:r>
    </w:p>
    <w:p w14:paraId="45C6E594" w14:textId="21DFD40E" w:rsidR="00BD2B85" w:rsidRPr="00A030F1" w:rsidRDefault="001E3051" w:rsidP="006418A6">
      <w:pPr>
        <w:pStyle w:val="ITTBodyLevel3afterH"/>
        <w:numPr>
          <w:ilvl w:val="1"/>
          <w:numId w:val="14"/>
        </w:numPr>
      </w:pPr>
      <w:r>
        <w:t>A</w:t>
      </w:r>
      <w:r w:rsidR="00BD2B85" w:rsidRPr="00A030F1">
        <w:t xml:space="preserve"> unique and persistent User identifier.</w:t>
      </w:r>
    </w:p>
    <w:p w14:paraId="4B74510C" w14:textId="31D03118" w:rsidR="00B61520" w:rsidRPr="00B61520" w:rsidRDefault="00E76135" w:rsidP="00B61520">
      <w:pPr>
        <w:pStyle w:val="ITTPlainBodyBold"/>
        <w:rPr>
          <w:b w:val="0"/>
          <w:sz w:val="24"/>
          <w:szCs w:val="24"/>
        </w:rPr>
      </w:pPr>
      <w:r>
        <w:rPr>
          <w:b w:val="0"/>
          <w:sz w:val="24"/>
          <w:szCs w:val="24"/>
        </w:rPr>
        <w:t>The AMF</w:t>
      </w:r>
      <w:r w:rsidR="4AB23B09" w:rsidRPr="0C104C49">
        <w:rPr>
          <w:b w:val="0"/>
          <w:sz w:val="24"/>
          <w:szCs w:val="24"/>
        </w:rPr>
        <w:t xml:space="preserve"> must allow other data attributes to be specified to be sent to Content Providers, for example, to allow Content Providers to make </w:t>
      </w:r>
      <w:r w:rsidR="00E939AC">
        <w:rPr>
          <w:b w:val="0"/>
          <w:sz w:val="24"/>
          <w:szCs w:val="24"/>
        </w:rPr>
        <w:t>A</w:t>
      </w:r>
      <w:r w:rsidR="4AB23B09" w:rsidRPr="0C104C49">
        <w:rPr>
          <w:b w:val="0"/>
          <w:sz w:val="24"/>
          <w:szCs w:val="24"/>
        </w:rPr>
        <w:t xml:space="preserve">uthorisation decisions based on the User’s Organisation Entity or User role. </w:t>
      </w:r>
    </w:p>
    <w:p w14:paraId="0EA8E8D0" w14:textId="44A5314C" w:rsidR="00664598" w:rsidRPr="000116F9" w:rsidRDefault="00E76135" w:rsidP="000116F9">
      <w:pPr>
        <w:pStyle w:val="ITTPlainBodyBold"/>
        <w:rPr>
          <w:b w:val="0"/>
          <w:sz w:val="24"/>
          <w:szCs w:val="24"/>
        </w:rPr>
      </w:pPr>
      <w:r>
        <w:rPr>
          <w:b w:val="0"/>
          <w:sz w:val="24"/>
          <w:szCs w:val="24"/>
        </w:rPr>
        <w:t>The AMF</w:t>
      </w:r>
      <w:r w:rsidR="750B1DBB" w:rsidRPr="0C104C49">
        <w:rPr>
          <w:b w:val="0"/>
          <w:sz w:val="24"/>
          <w:szCs w:val="24"/>
        </w:rPr>
        <w:t xml:space="preserve"> must ensure that only data attributes specified </w:t>
      </w:r>
      <w:r w:rsidR="005058A6">
        <w:rPr>
          <w:b w:val="0"/>
          <w:sz w:val="24"/>
          <w:szCs w:val="24"/>
        </w:rPr>
        <w:t xml:space="preserve">by NICE </w:t>
      </w:r>
      <w:r w:rsidR="750B1DBB" w:rsidRPr="0C104C49">
        <w:rPr>
          <w:b w:val="0"/>
          <w:sz w:val="24"/>
          <w:szCs w:val="24"/>
        </w:rPr>
        <w:t xml:space="preserve">to be sent to the Content Provider will be releasable, and only if it has been configured as such. </w:t>
      </w:r>
      <w:r w:rsidR="4AB23B09" w:rsidRPr="0C104C49">
        <w:rPr>
          <w:b w:val="0"/>
          <w:sz w:val="24"/>
          <w:szCs w:val="24"/>
        </w:rPr>
        <w:t>A</w:t>
      </w:r>
      <w:r w:rsidR="750B1DBB" w:rsidRPr="0C104C49">
        <w:rPr>
          <w:b w:val="0"/>
          <w:sz w:val="24"/>
          <w:szCs w:val="24"/>
        </w:rPr>
        <w:t xml:space="preserve">ttribute release </w:t>
      </w:r>
      <w:r w:rsidR="4AB23B09" w:rsidRPr="0C104C49">
        <w:rPr>
          <w:b w:val="0"/>
          <w:sz w:val="24"/>
          <w:szCs w:val="24"/>
        </w:rPr>
        <w:t xml:space="preserve">configuration </w:t>
      </w:r>
      <w:r w:rsidR="750B1DBB" w:rsidRPr="0C104C49">
        <w:rPr>
          <w:b w:val="0"/>
          <w:sz w:val="24"/>
          <w:szCs w:val="24"/>
        </w:rPr>
        <w:t>will be agreed on a per-Content Provider basis.</w:t>
      </w:r>
      <w:r w:rsidR="4AB23B09" w:rsidRPr="0C104C49">
        <w:rPr>
          <w:b w:val="0"/>
          <w:sz w:val="24"/>
          <w:szCs w:val="24"/>
        </w:rPr>
        <w:t xml:space="preserve"> </w:t>
      </w:r>
      <w:r w:rsidR="13F8C190" w:rsidRPr="0C104C49">
        <w:rPr>
          <w:b w:val="0"/>
          <w:sz w:val="24"/>
          <w:szCs w:val="24"/>
        </w:rPr>
        <w:t>Only the Supplier and</w:t>
      </w:r>
      <w:r w:rsidR="006B0C6D">
        <w:rPr>
          <w:b w:val="0"/>
          <w:sz w:val="24"/>
          <w:szCs w:val="24"/>
        </w:rPr>
        <w:t xml:space="preserve"> the</w:t>
      </w:r>
      <w:r w:rsidR="13F8C190" w:rsidRPr="0C104C49">
        <w:rPr>
          <w:b w:val="0"/>
          <w:sz w:val="24"/>
          <w:szCs w:val="24"/>
        </w:rPr>
        <w:t xml:space="preserve"> National Administrator should be able to make c</w:t>
      </w:r>
      <w:r w:rsidR="4AB23B09" w:rsidRPr="0C104C49">
        <w:rPr>
          <w:b w:val="0"/>
          <w:sz w:val="24"/>
          <w:szCs w:val="24"/>
        </w:rPr>
        <w:t>hanges to the attribute release configuration</w:t>
      </w:r>
      <w:r w:rsidR="13F8C190" w:rsidRPr="0C104C49">
        <w:rPr>
          <w:b w:val="0"/>
          <w:sz w:val="24"/>
          <w:szCs w:val="24"/>
        </w:rPr>
        <w:t>.</w:t>
      </w:r>
      <w:r w:rsidR="4AB23B09" w:rsidRPr="0C104C49">
        <w:rPr>
          <w:b w:val="0"/>
          <w:sz w:val="24"/>
          <w:szCs w:val="24"/>
        </w:rPr>
        <w:t xml:space="preserve"> </w:t>
      </w:r>
    </w:p>
    <w:p w14:paraId="255341C9" w14:textId="1339356F" w:rsidR="00BD2B85" w:rsidRPr="00DE788E" w:rsidRDefault="00E76135" w:rsidP="00A630BA">
      <w:pPr>
        <w:pStyle w:val="ITTBody"/>
        <w:numPr>
          <w:ilvl w:val="1"/>
          <w:numId w:val="9"/>
        </w:numPr>
      </w:pPr>
      <w:r>
        <w:t>The AMF</w:t>
      </w:r>
      <w:r w:rsidR="651E07E3">
        <w:t xml:space="preserve"> should have the functionality to </w:t>
      </w:r>
      <w:r w:rsidR="1503459C">
        <w:t>enable Organisational Entities to elect to pass additional data attributes to Content Providers that request them.</w:t>
      </w:r>
      <w:r w:rsidR="13F8C190">
        <w:t xml:space="preserve"> Such changes would be managed by the National Administrator</w:t>
      </w:r>
      <w:r w:rsidR="005058A6">
        <w:t xml:space="preserve"> taking into account </w:t>
      </w:r>
      <w:r w:rsidR="003C29BF">
        <w:t>relevant information governance standards</w:t>
      </w:r>
      <w:r w:rsidR="13F8C190">
        <w:t>.</w:t>
      </w:r>
    </w:p>
    <w:p w14:paraId="060F75CB" w14:textId="053A1123" w:rsidR="00BD2B85" w:rsidRPr="00933214" w:rsidRDefault="00E76135" w:rsidP="007364D2">
      <w:pPr>
        <w:pStyle w:val="ITTBody"/>
        <w:numPr>
          <w:ilvl w:val="1"/>
          <w:numId w:val="9"/>
        </w:numPr>
      </w:pPr>
      <w:r>
        <w:t>The AMF</w:t>
      </w:r>
      <w:r w:rsidR="1503459C">
        <w:t xml:space="preserve"> </w:t>
      </w:r>
      <w:r w:rsidR="651E07E3">
        <w:t>must</w:t>
      </w:r>
      <w:r w:rsidR="1503459C">
        <w:t xml:space="preserve"> use its Content Provider network to disseminate the vocabulary and syntax of data attributes to help Content Providers manage exclusions.</w:t>
      </w:r>
    </w:p>
    <w:p w14:paraId="1A26A1F3" w14:textId="05D49E04" w:rsidR="00BD2B85" w:rsidRPr="00933214" w:rsidRDefault="00BD2B85" w:rsidP="00BD2B85">
      <w:pPr>
        <w:pStyle w:val="ITTHeading20"/>
        <w:ind w:firstLine="0"/>
      </w:pPr>
      <w:r>
        <w:t>Authentication</w:t>
      </w:r>
      <w:r w:rsidRPr="00933214">
        <w:t xml:space="preserve"> point and </w:t>
      </w:r>
      <w:r w:rsidR="00C10ADC">
        <w:t>s</w:t>
      </w:r>
      <w:r w:rsidRPr="00933214">
        <w:t xml:space="preserve">ingle </w:t>
      </w:r>
      <w:r w:rsidR="00C10ADC">
        <w:t>s</w:t>
      </w:r>
      <w:r w:rsidRPr="00933214">
        <w:t>ign</w:t>
      </w:r>
      <w:r w:rsidR="00C10ADC">
        <w:t>-o</w:t>
      </w:r>
      <w:r w:rsidRPr="00933214">
        <w:t xml:space="preserve">n </w:t>
      </w:r>
    </w:p>
    <w:p w14:paraId="571F9967" w14:textId="6869F640" w:rsidR="00BD2B85" w:rsidRPr="00933214" w:rsidRDefault="00E76135" w:rsidP="007364D2">
      <w:pPr>
        <w:pStyle w:val="ITTBody"/>
        <w:numPr>
          <w:ilvl w:val="1"/>
          <w:numId w:val="9"/>
        </w:numPr>
      </w:pPr>
      <w:r>
        <w:lastRenderedPageBreak/>
        <w:t>The AMF</w:t>
      </w:r>
      <w:r w:rsidR="1503459C">
        <w:t xml:space="preserve"> </w:t>
      </w:r>
      <w:r w:rsidR="00A32D4C">
        <w:t>must</w:t>
      </w:r>
      <w:r w:rsidR="00C6501F">
        <w:t xml:space="preserve"> </w:t>
      </w:r>
      <w:r w:rsidR="1503459C">
        <w:t xml:space="preserve">offer an integrated </w:t>
      </w:r>
      <w:r w:rsidR="00C10ADC">
        <w:t>single sign-on</w:t>
      </w:r>
      <w:r w:rsidR="1503459C">
        <w:t xml:space="preserve"> solution to </w:t>
      </w:r>
      <w:r w:rsidR="651E07E3">
        <w:t xml:space="preserve">link the IdP to </w:t>
      </w:r>
      <w:r w:rsidR="1503459C">
        <w:t xml:space="preserve">the Content Providers </w:t>
      </w:r>
      <w:r w:rsidR="651E07E3">
        <w:t xml:space="preserve">IdP service. </w:t>
      </w:r>
    </w:p>
    <w:p w14:paraId="7E8D1A89" w14:textId="0D91D4CE" w:rsidR="00C10ADC" w:rsidRDefault="00E76135" w:rsidP="00C10ADC">
      <w:pPr>
        <w:pStyle w:val="ITTBody"/>
        <w:numPr>
          <w:ilvl w:val="1"/>
          <w:numId w:val="9"/>
        </w:numPr>
      </w:pPr>
      <w:bookmarkStart w:id="35" w:name="_Hlk50470608"/>
      <w:r>
        <w:t>The AMF</w:t>
      </w:r>
      <w:r w:rsidR="1503459C">
        <w:t xml:space="preserve"> </w:t>
      </w:r>
      <w:r w:rsidR="651E07E3">
        <w:t>must</w:t>
      </w:r>
      <w:r w:rsidR="1503459C">
        <w:t xml:space="preserve"> provide seamless </w:t>
      </w:r>
      <w:r w:rsidR="002903D1">
        <w:t>A</w:t>
      </w:r>
      <w:r w:rsidR="00C10ADC">
        <w:t>uthentication</w:t>
      </w:r>
      <w:r w:rsidR="1503459C">
        <w:t xml:space="preserve"> ensuring Users who navigate </w:t>
      </w:r>
      <w:r w:rsidR="00C10ADC">
        <w:t>between</w:t>
      </w:r>
      <w:r w:rsidR="1503459C">
        <w:t xml:space="preserve"> Content Provider </w:t>
      </w:r>
      <w:r w:rsidR="00C10ADC">
        <w:t xml:space="preserve">resources </w:t>
      </w:r>
      <w:r w:rsidR="1503459C">
        <w:t>will not be challenged for their credentials again during the same session.</w:t>
      </w:r>
    </w:p>
    <w:bookmarkEnd w:id="35"/>
    <w:p w14:paraId="0CF11961" w14:textId="4D392736" w:rsidR="00BD2B85" w:rsidRDefault="00E76135" w:rsidP="007364D2">
      <w:pPr>
        <w:pStyle w:val="ITTBody"/>
        <w:numPr>
          <w:ilvl w:val="1"/>
          <w:numId w:val="9"/>
        </w:numPr>
      </w:pPr>
      <w:r>
        <w:t>The AMF</w:t>
      </w:r>
      <w:r w:rsidR="1503459C">
        <w:t xml:space="preserve"> </w:t>
      </w:r>
      <w:r w:rsidR="3BE9AE40">
        <w:t xml:space="preserve">must </w:t>
      </w:r>
      <w:r w:rsidR="1503459C">
        <w:t xml:space="preserve">authenticate Users against known IP addresses (on </w:t>
      </w:r>
      <w:r w:rsidR="057E1791">
        <w:t xml:space="preserve">an Allowlist </w:t>
      </w:r>
      <w:r w:rsidR="1503459C">
        <w:t xml:space="preserve">maintained by the Administrator) where </w:t>
      </w:r>
      <w:r w:rsidR="00BF4F87">
        <w:t>available</w:t>
      </w:r>
      <w:r w:rsidR="1503459C">
        <w:t>. This will allow Users to access Content directly when they are on a network</w:t>
      </w:r>
      <w:r w:rsidR="00AB2F59">
        <w:t xml:space="preserve"> on the Allowlist</w:t>
      </w:r>
      <w:r w:rsidR="1503459C">
        <w:t xml:space="preserve">. When </w:t>
      </w:r>
      <w:r w:rsidR="003E3F37">
        <w:t>U</w:t>
      </w:r>
      <w:r w:rsidR="1503459C">
        <w:t>sers are accessing content from off-network, credentials will be requested.</w:t>
      </w:r>
    </w:p>
    <w:p w14:paraId="186765CC" w14:textId="77777777" w:rsidR="00BD2B85" w:rsidRPr="00933214" w:rsidRDefault="00BD2B85" w:rsidP="00BD2B85">
      <w:pPr>
        <w:pStyle w:val="ITTHeading20"/>
        <w:ind w:firstLine="0"/>
      </w:pPr>
      <w:r w:rsidRPr="00933214">
        <w:t>Log out function</w:t>
      </w:r>
    </w:p>
    <w:p w14:paraId="51B9087E" w14:textId="7A1B18EB" w:rsidR="00BD2B85" w:rsidRPr="00933214" w:rsidRDefault="00E76135" w:rsidP="007364D2">
      <w:pPr>
        <w:pStyle w:val="ITTBody"/>
        <w:numPr>
          <w:ilvl w:val="1"/>
          <w:numId w:val="9"/>
        </w:numPr>
      </w:pPr>
      <w:r>
        <w:t>The AMF</w:t>
      </w:r>
      <w:r w:rsidR="1503459C">
        <w:t xml:space="preserve"> </w:t>
      </w:r>
      <w:r w:rsidR="008215BA">
        <w:t>must</w:t>
      </w:r>
      <w:r w:rsidR="1503459C">
        <w:t xml:space="preserve"> provide a comprehensive log out function including:</w:t>
      </w:r>
    </w:p>
    <w:p w14:paraId="4287AB41" w14:textId="04F1955B" w:rsidR="00BD2B85" w:rsidRPr="00933214" w:rsidRDefault="003E3F37" w:rsidP="006418A6">
      <w:pPr>
        <w:pStyle w:val="ITTBodyLevel3afterH"/>
        <w:numPr>
          <w:ilvl w:val="1"/>
          <w:numId w:val="14"/>
        </w:numPr>
      </w:pPr>
      <w:r>
        <w:t>S</w:t>
      </w:r>
      <w:r w:rsidR="00BD2B85" w:rsidRPr="00933214">
        <w:t>ession based timeout;</w:t>
      </w:r>
    </w:p>
    <w:p w14:paraId="69C1C283" w14:textId="77777777" w:rsidR="00BD2B85" w:rsidRPr="00933214" w:rsidRDefault="00BD2B85" w:rsidP="006418A6">
      <w:pPr>
        <w:pStyle w:val="ITTBodyLevel3afterH"/>
        <w:numPr>
          <w:ilvl w:val="1"/>
          <w:numId w:val="14"/>
        </w:numPr>
      </w:pPr>
      <w:r>
        <w:t>T</w:t>
      </w:r>
      <w:r w:rsidRPr="00933214">
        <w:t xml:space="preserve">he ability to log out of the specific </w:t>
      </w:r>
      <w:r>
        <w:t>User</w:t>
      </w:r>
      <w:r w:rsidRPr="00933214">
        <w:t xml:space="preserve"> session;</w:t>
      </w:r>
    </w:p>
    <w:p w14:paraId="49501CFE" w14:textId="44034073" w:rsidR="00BD2B85" w:rsidRPr="00933214" w:rsidRDefault="00BD2B85" w:rsidP="006418A6">
      <w:pPr>
        <w:pStyle w:val="ITTBodyLevel3afterH"/>
        <w:numPr>
          <w:ilvl w:val="1"/>
          <w:numId w:val="14"/>
        </w:numPr>
      </w:pPr>
      <w:r>
        <w:t>T</w:t>
      </w:r>
      <w:r w:rsidRPr="00933214">
        <w:t>he ability to log out of all active sessions</w:t>
      </w:r>
      <w:r>
        <w:t>.</w:t>
      </w:r>
    </w:p>
    <w:p w14:paraId="21750A5A" w14:textId="77777777" w:rsidR="00BD2B85" w:rsidRDefault="00BD2B85" w:rsidP="00BD2B85">
      <w:pPr>
        <w:pStyle w:val="ITTHeading20"/>
        <w:ind w:firstLine="0"/>
      </w:pPr>
      <w:r>
        <w:t>Content Provider relationships</w:t>
      </w:r>
    </w:p>
    <w:p w14:paraId="5920C749" w14:textId="17B3D5DB" w:rsidR="00676326" w:rsidRDefault="1503459C" w:rsidP="00157DD1">
      <w:pPr>
        <w:pStyle w:val="ITTBody"/>
        <w:numPr>
          <w:ilvl w:val="1"/>
          <w:numId w:val="9"/>
        </w:numPr>
      </w:pPr>
      <w:r>
        <w:t xml:space="preserve">The </w:t>
      </w:r>
      <w:r w:rsidR="17F27947">
        <w:t>Supplier</w:t>
      </w:r>
      <w:r>
        <w:t xml:space="preserve"> </w:t>
      </w:r>
      <w:r w:rsidR="00327D21">
        <w:t>must</w:t>
      </w:r>
      <w:r>
        <w:t xml:space="preserve"> have working relationships in place </w:t>
      </w:r>
      <w:r w:rsidR="00157DD1">
        <w:t xml:space="preserve">by </w:t>
      </w:r>
      <w:r w:rsidR="00157DD1" w:rsidRPr="004154B3">
        <w:t xml:space="preserve">service </w:t>
      </w:r>
      <w:r w:rsidR="004154B3" w:rsidRPr="004154B3">
        <w:t>start</w:t>
      </w:r>
      <w:r w:rsidR="00157DD1" w:rsidRPr="004154B3">
        <w:t xml:space="preserve"> date</w:t>
      </w:r>
      <w:r w:rsidR="00157DD1">
        <w:t xml:space="preserve"> </w:t>
      </w:r>
      <w:r>
        <w:t>with Content Providers of health and social care resources</w:t>
      </w:r>
      <w:r w:rsidR="00676326">
        <w:t>,</w:t>
      </w:r>
      <w:r w:rsidR="00EA4662">
        <w:t xml:space="preserve"> </w:t>
      </w:r>
      <w:r w:rsidR="00EA4662" w:rsidRPr="00EA4662">
        <w:t xml:space="preserve">including but not limited to </w:t>
      </w:r>
      <w:r w:rsidR="00E65A9D">
        <w:t xml:space="preserve">the </w:t>
      </w:r>
      <w:r w:rsidR="00EA4662" w:rsidRPr="00EA4662">
        <w:t xml:space="preserve">Content Providers </w:t>
      </w:r>
      <w:r w:rsidR="00E65A9D">
        <w:t xml:space="preserve">listed in </w:t>
      </w:r>
      <w:hyperlink w:anchor="Appendix1" w:history="1">
        <w:r w:rsidR="00EA4662" w:rsidRPr="00133B73">
          <w:rPr>
            <w:rStyle w:val="Hyperlink"/>
          </w:rPr>
          <w:t>Appendix</w:t>
        </w:r>
        <w:r w:rsidR="00421DCF" w:rsidRPr="00133B73">
          <w:rPr>
            <w:rStyle w:val="Hyperlink"/>
          </w:rPr>
          <w:t xml:space="preserve"> 1</w:t>
        </w:r>
      </w:hyperlink>
      <w:r w:rsidR="00157DD1" w:rsidRPr="00133B73">
        <w:t>.</w:t>
      </w:r>
      <w:r w:rsidRPr="00133B73">
        <w:t xml:space="preserve"> </w:t>
      </w:r>
      <w:r w:rsidR="00157DD1" w:rsidRPr="00133B73">
        <w:t>The</w:t>
      </w:r>
      <w:r w:rsidR="00157DD1">
        <w:t xml:space="preserve"> working relationships will ensure C</w:t>
      </w:r>
      <w:r>
        <w:t xml:space="preserve">ontent purchased by </w:t>
      </w:r>
      <w:r w:rsidR="2061514B">
        <w:t xml:space="preserve">or on behalf of </w:t>
      </w:r>
      <w:r>
        <w:t xml:space="preserve">the </w:t>
      </w:r>
      <w:r w:rsidR="0057132E" w:rsidRPr="00B06502">
        <w:t>NHS and wider health and social care</w:t>
      </w:r>
      <w:r>
        <w:t xml:space="preserve"> </w:t>
      </w:r>
      <w:r w:rsidR="0057132E">
        <w:t xml:space="preserve">sector </w:t>
      </w:r>
      <w:r w:rsidR="00157DD1">
        <w:t>will</w:t>
      </w:r>
      <w:r>
        <w:t xml:space="preserve"> be made available </w:t>
      </w:r>
      <w:r w:rsidR="2061514B">
        <w:t xml:space="preserve">and accessible for </w:t>
      </w:r>
      <w:r w:rsidR="00751B06">
        <w:t>U</w:t>
      </w:r>
      <w:r w:rsidR="2061514B">
        <w:t>sers</w:t>
      </w:r>
      <w:r>
        <w:t xml:space="preserve"> and facilitate continuous improvement to The Service</w:t>
      </w:r>
      <w:r w:rsidR="1FA02EF4">
        <w:t xml:space="preserve"> and to the benefit of the </w:t>
      </w:r>
      <w:r w:rsidR="00751B06">
        <w:t>U</w:t>
      </w:r>
      <w:r w:rsidR="1FA02EF4">
        <w:t>ser</w:t>
      </w:r>
      <w:r>
        <w:t>.</w:t>
      </w:r>
      <w:r w:rsidR="00157DD1">
        <w:t xml:space="preserve"> </w:t>
      </w:r>
    </w:p>
    <w:p w14:paraId="7B8A61CE" w14:textId="1253D181" w:rsidR="00BD2B85" w:rsidRPr="007219E4" w:rsidRDefault="1503459C" w:rsidP="007364D2">
      <w:pPr>
        <w:pStyle w:val="ITTBody"/>
        <w:numPr>
          <w:ilvl w:val="1"/>
          <w:numId w:val="9"/>
        </w:numPr>
      </w:pPr>
      <w:r>
        <w:t xml:space="preserve">The </w:t>
      </w:r>
      <w:r w:rsidR="17F27947">
        <w:t>Supplier</w:t>
      </w:r>
      <w:r>
        <w:t xml:space="preserve"> will develop relationships with any new Content Providers that enter into agreement to supply Content to </w:t>
      </w:r>
      <w:r w:rsidR="0057132E" w:rsidRPr="00B06502">
        <w:t>the NHS and wider health and social care</w:t>
      </w:r>
      <w:r w:rsidR="0057132E">
        <w:t xml:space="preserve">, </w:t>
      </w:r>
      <w:r>
        <w:t xml:space="preserve">to </w:t>
      </w:r>
      <w:r w:rsidR="577D3A87">
        <w:t xml:space="preserve">enable </w:t>
      </w:r>
      <w:r>
        <w:t>these Content Providers to make their Content available and accessible for Users</w:t>
      </w:r>
      <w:r w:rsidR="01F3B1C5">
        <w:t xml:space="preserve"> through the AMF</w:t>
      </w:r>
      <w:r>
        <w:t>.</w:t>
      </w:r>
    </w:p>
    <w:p w14:paraId="3D1A1BAD" w14:textId="42C9CF5E" w:rsidR="00EC05DC" w:rsidRDefault="00EC05DC" w:rsidP="00576CBF">
      <w:pPr>
        <w:pStyle w:val="ITTBody"/>
        <w:numPr>
          <w:ilvl w:val="1"/>
          <w:numId w:val="9"/>
        </w:numPr>
      </w:pPr>
      <w:r w:rsidRPr="007219E4">
        <w:t xml:space="preserve">The </w:t>
      </w:r>
      <w:r>
        <w:t>Supplier</w:t>
      </w:r>
      <w:r w:rsidRPr="007219E4">
        <w:t xml:space="preserve"> </w:t>
      </w:r>
      <w:r w:rsidR="008215BA">
        <w:t>must</w:t>
      </w:r>
      <w:r w:rsidRPr="007219E4">
        <w:t xml:space="preserve"> </w:t>
      </w:r>
      <w:r>
        <w:t>work</w:t>
      </w:r>
      <w:r w:rsidRPr="007219E4">
        <w:t xml:space="preserve"> with Content Providers to create a catalogue of </w:t>
      </w:r>
      <w:r>
        <w:t>Content</w:t>
      </w:r>
      <w:r w:rsidRPr="007219E4">
        <w:t xml:space="preserve"> available to </w:t>
      </w:r>
      <w:r>
        <w:t>O</w:t>
      </w:r>
      <w:r w:rsidRPr="007219E4">
        <w:t>rganisation</w:t>
      </w:r>
      <w:r>
        <w:t>al Entities</w:t>
      </w:r>
      <w:r w:rsidRPr="007219E4">
        <w:t xml:space="preserve"> within </w:t>
      </w:r>
      <w:r>
        <w:t>The Service</w:t>
      </w:r>
      <w:r w:rsidRPr="007219E4">
        <w:t>. The catalogue will have the ability to be updated by the Content Providers if required</w:t>
      </w:r>
      <w:r>
        <w:t xml:space="preserve"> and t</w:t>
      </w:r>
      <w:r w:rsidRPr="007219E4">
        <w:t xml:space="preserve">hese changes will be </w:t>
      </w:r>
      <w:r>
        <w:t xml:space="preserve">automatically </w:t>
      </w:r>
      <w:r w:rsidRPr="007219E4">
        <w:t xml:space="preserve">cascaded </w:t>
      </w:r>
      <w:r>
        <w:t>to</w:t>
      </w:r>
      <w:r w:rsidRPr="007219E4">
        <w:t xml:space="preserve"> </w:t>
      </w:r>
      <w:r>
        <w:t>O</w:t>
      </w:r>
      <w:r w:rsidRPr="007219E4">
        <w:t>rganisation</w:t>
      </w:r>
      <w:r>
        <w:t>al Entities</w:t>
      </w:r>
      <w:r w:rsidRPr="007219E4">
        <w:t xml:space="preserve"> that have already selected the specific </w:t>
      </w:r>
      <w:r>
        <w:t xml:space="preserve">Content </w:t>
      </w:r>
      <w:r w:rsidRPr="007219E4">
        <w:t>resource</w:t>
      </w:r>
      <w:r>
        <w:t xml:space="preserve">. </w:t>
      </w:r>
    </w:p>
    <w:p w14:paraId="58B9EC16" w14:textId="76D6CD62" w:rsidR="00A030F1" w:rsidRPr="007219E4" w:rsidRDefault="1503459C" w:rsidP="00A030F1">
      <w:pPr>
        <w:pStyle w:val="ITTBody"/>
        <w:numPr>
          <w:ilvl w:val="1"/>
          <w:numId w:val="9"/>
        </w:numPr>
      </w:pPr>
      <w:r>
        <w:t xml:space="preserve">Administrators </w:t>
      </w:r>
      <w:r w:rsidR="008215BA">
        <w:t>must</w:t>
      </w:r>
      <w:r>
        <w:t xml:space="preserve"> be able to make local adaptations to the catalogue of Content</w:t>
      </w:r>
      <w:r w:rsidR="00CF0FBC">
        <w:t xml:space="preserve"> to make descriptions and URLs more meaningful for their Users.</w:t>
      </w:r>
    </w:p>
    <w:p w14:paraId="064CF285" w14:textId="6F6C1B6B" w:rsidR="00BD2B85" w:rsidRPr="007219E4" w:rsidRDefault="1503459C" w:rsidP="007364D2">
      <w:pPr>
        <w:pStyle w:val="ITTBody"/>
        <w:numPr>
          <w:ilvl w:val="1"/>
          <w:numId w:val="9"/>
        </w:numPr>
      </w:pPr>
      <w:r>
        <w:t xml:space="preserve">The </w:t>
      </w:r>
      <w:r w:rsidR="17F27947">
        <w:t>Supplier</w:t>
      </w:r>
      <w:r>
        <w:t xml:space="preserve"> </w:t>
      </w:r>
      <w:r w:rsidR="008215BA">
        <w:t>must</w:t>
      </w:r>
      <w:r>
        <w:t xml:space="preserve"> ensure all Content Providers have access to the </w:t>
      </w:r>
      <w:r w:rsidR="00EA4662">
        <w:t>s</w:t>
      </w:r>
      <w:r>
        <w:t xml:space="preserve">ervice </w:t>
      </w:r>
      <w:r w:rsidR="00EA4662">
        <w:t>d</w:t>
      </w:r>
      <w:r>
        <w:t>esk by email, telephone, and web interface.</w:t>
      </w:r>
    </w:p>
    <w:p w14:paraId="51009169" w14:textId="77777777" w:rsidR="00BD2B85" w:rsidRPr="000C4693" w:rsidRDefault="00BD2B85" w:rsidP="00BD2B85">
      <w:pPr>
        <w:pStyle w:val="ITTHeading20"/>
        <w:ind w:firstLine="0"/>
      </w:pPr>
      <w:r>
        <w:t>Content Provider software</w:t>
      </w:r>
    </w:p>
    <w:p w14:paraId="1DD752B9" w14:textId="44CE0410" w:rsidR="00BD2B85" w:rsidRPr="007219E4" w:rsidRDefault="00E76135" w:rsidP="007364D2">
      <w:pPr>
        <w:pStyle w:val="ITTBody"/>
        <w:numPr>
          <w:ilvl w:val="1"/>
          <w:numId w:val="9"/>
        </w:numPr>
      </w:pPr>
      <w:r>
        <w:t>The AMF</w:t>
      </w:r>
      <w:r w:rsidR="1503459C">
        <w:t xml:space="preserve"> </w:t>
      </w:r>
      <w:r w:rsidR="2DEA3B6D">
        <w:t>must</w:t>
      </w:r>
      <w:r w:rsidR="1503459C">
        <w:t xml:space="preserve"> </w:t>
      </w:r>
      <w:r w:rsidR="379E3625">
        <w:t>provide an appropriate web-based solution for Content Providers to join the AMF.</w:t>
      </w:r>
    </w:p>
    <w:p w14:paraId="688D340F" w14:textId="4E6E06CE" w:rsidR="00BD2B85" w:rsidRPr="007219E4" w:rsidRDefault="00E76135" w:rsidP="007364D2">
      <w:pPr>
        <w:pStyle w:val="ITTBody"/>
        <w:numPr>
          <w:ilvl w:val="1"/>
          <w:numId w:val="9"/>
        </w:numPr>
      </w:pPr>
      <w:r>
        <w:lastRenderedPageBreak/>
        <w:t>The AMF</w:t>
      </w:r>
      <w:r w:rsidR="1503459C">
        <w:t xml:space="preserve"> </w:t>
      </w:r>
      <w:r w:rsidR="2DEA3B6D">
        <w:t>must</w:t>
      </w:r>
      <w:r w:rsidR="1503459C">
        <w:t xml:space="preserve"> </w:t>
      </w:r>
      <w:r w:rsidR="2DEA3B6D">
        <w:t>allow</w:t>
      </w:r>
      <w:r w:rsidR="1503459C">
        <w:t xml:space="preserve"> Content Providers to access a common set of standards for the implementation of the </w:t>
      </w:r>
      <w:r w:rsidR="00A85D68">
        <w:t>web-based solution</w:t>
      </w:r>
      <w:r w:rsidR="1503459C">
        <w:t xml:space="preserve"> on their own infrastructure.</w:t>
      </w:r>
    </w:p>
    <w:p w14:paraId="393987FB" w14:textId="08A7C1B1" w:rsidR="00FB0253" w:rsidRDefault="00FB0253" w:rsidP="00FB0253">
      <w:pPr>
        <w:pStyle w:val="ITTBody"/>
        <w:numPr>
          <w:ilvl w:val="1"/>
          <w:numId w:val="9"/>
        </w:numPr>
      </w:pPr>
      <w:r>
        <w:t xml:space="preserve">The AMF must allow Content Providers to </w:t>
      </w:r>
      <w:r w:rsidRPr="001A087B">
        <w:t>use SAML protocols to</w:t>
      </w:r>
      <w:r>
        <w:t xml:space="preserve"> make their Content available to Users.</w:t>
      </w:r>
    </w:p>
    <w:p w14:paraId="0C130DC7" w14:textId="3FF53F98" w:rsidR="00BD2B85" w:rsidRPr="007219E4" w:rsidRDefault="00E76135" w:rsidP="007364D2">
      <w:pPr>
        <w:pStyle w:val="ITTBody"/>
        <w:numPr>
          <w:ilvl w:val="1"/>
          <w:numId w:val="9"/>
        </w:numPr>
      </w:pPr>
      <w:r>
        <w:t>The AMF</w:t>
      </w:r>
      <w:r w:rsidR="1503459C">
        <w:t xml:space="preserve"> </w:t>
      </w:r>
      <w:r w:rsidR="2DEA3B6D">
        <w:t>must</w:t>
      </w:r>
      <w:r w:rsidR="1503459C">
        <w:t xml:space="preserve"> allow Content Providers to manage configurations and view aggregated Authentication activity statistics solely for their own products.</w:t>
      </w:r>
    </w:p>
    <w:p w14:paraId="412306B8" w14:textId="77777777" w:rsidR="00311D94" w:rsidRPr="007219E4" w:rsidRDefault="00311D94" w:rsidP="00311D94">
      <w:pPr>
        <w:pStyle w:val="ITTBody"/>
        <w:ind w:left="0" w:firstLine="0"/>
      </w:pPr>
    </w:p>
    <w:p w14:paraId="7A00EAA7" w14:textId="14BDA38D" w:rsidR="00BD2B85" w:rsidRPr="00670620" w:rsidRDefault="00BD2B85" w:rsidP="007364D2">
      <w:pPr>
        <w:pStyle w:val="ITTHeading1"/>
        <w:numPr>
          <w:ilvl w:val="0"/>
          <w:numId w:val="9"/>
        </w:numPr>
      </w:pPr>
      <w:r w:rsidRPr="00670620">
        <w:t>Administration Website</w:t>
      </w:r>
      <w:bookmarkEnd w:id="32"/>
      <w:bookmarkEnd w:id="33"/>
    </w:p>
    <w:p w14:paraId="1036F34B" w14:textId="41BB6F80" w:rsidR="00BD2B85" w:rsidRDefault="00BD2B85" w:rsidP="007364D2">
      <w:pPr>
        <w:pStyle w:val="ITTBody"/>
        <w:numPr>
          <w:ilvl w:val="1"/>
          <w:numId w:val="9"/>
        </w:numPr>
      </w:pPr>
      <w:r>
        <w:t xml:space="preserve">The Service </w:t>
      </w:r>
      <w:r w:rsidR="00670620">
        <w:t>must</w:t>
      </w:r>
      <w:r>
        <w:t xml:space="preserve"> provide a secure (</w:t>
      </w:r>
      <w:r w:rsidR="140290D6">
        <w:t>HTTPS</w:t>
      </w:r>
      <w:r>
        <w:t xml:space="preserve">) web </w:t>
      </w:r>
      <w:r w:rsidR="00E7168B">
        <w:t>browser-</w:t>
      </w:r>
      <w:r>
        <w:t xml:space="preserve">based </w:t>
      </w:r>
      <w:r w:rsidR="0084661E">
        <w:t xml:space="preserve">administration </w:t>
      </w:r>
      <w:r w:rsidR="00EE1B74">
        <w:t xml:space="preserve">interface </w:t>
      </w:r>
      <w:bookmarkStart w:id="36" w:name="_Hlk57189768"/>
      <w:r w:rsidR="0084661E">
        <w:t xml:space="preserve">(Administration Website) </w:t>
      </w:r>
      <w:r>
        <w:t>with Use</w:t>
      </w:r>
      <w:r w:rsidR="0084661E">
        <w:t>r,</w:t>
      </w:r>
      <w:r>
        <w:t xml:space="preserve"> Organisational Entity </w:t>
      </w:r>
      <w:r w:rsidR="0084661E">
        <w:t xml:space="preserve">and Content </w:t>
      </w:r>
      <w:r>
        <w:t>management functionality for use by a network of Administrator</w:t>
      </w:r>
      <w:r w:rsidR="00897746">
        <w:t>s</w:t>
      </w:r>
      <w:r>
        <w:t>.</w:t>
      </w:r>
    </w:p>
    <w:bookmarkEnd w:id="36"/>
    <w:p w14:paraId="605DFB7C" w14:textId="7B4A9131" w:rsidR="00EE6F2F" w:rsidRPr="00EE6F2F" w:rsidRDefault="00EE6F2F" w:rsidP="00EE6F2F">
      <w:pPr>
        <w:pStyle w:val="ITTPlainBodyBold"/>
        <w:rPr>
          <w:b w:val="0"/>
          <w:sz w:val="24"/>
          <w:szCs w:val="24"/>
          <w:lang w:bidi="en-US"/>
        </w:rPr>
      </w:pPr>
      <w:r w:rsidRPr="00CC0123">
        <w:rPr>
          <w:b w:val="0"/>
          <w:sz w:val="24"/>
          <w:szCs w:val="24"/>
          <w:lang w:bidi="en-US"/>
        </w:rPr>
        <w:t xml:space="preserve">The Supplier must provide this as a cloud service </w:t>
      </w:r>
      <w:r w:rsidR="00007423" w:rsidRPr="00007423">
        <w:rPr>
          <w:b w:val="0"/>
          <w:sz w:val="24"/>
          <w:szCs w:val="24"/>
          <w:lang w:bidi="en-US"/>
        </w:rPr>
        <w:t xml:space="preserve">in line with the Government Digital Service Technology Code of Practice – </w:t>
      </w:r>
      <w:hyperlink r:id="rId18" w:anchor="use-cloud-first" w:history="1">
        <w:r w:rsidR="00007423" w:rsidRPr="00007423">
          <w:rPr>
            <w:rStyle w:val="Hyperlink"/>
            <w:b w:val="0"/>
            <w:sz w:val="24"/>
            <w:szCs w:val="24"/>
            <w:lang w:bidi="en-US"/>
          </w:rPr>
          <w:t>use cloud first</w:t>
        </w:r>
      </w:hyperlink>
      <w:r w:rsidR="00007423" w:rsidRPr="00007423">
        <w:rPr>
          <w:b w:val="0"/>
          <w:sz w:val="24"/>
          <w:szCs w:val="24"/>
          <w:lang w:bidi="en-US"/>
        </w:rPr>
        <w:t xml:space="preserve"> principles.</w:t>
      </w:r>
    </w:p>
    <w:p w14:paraId="2267CF74" w14:textId="3888AA54" w:rsidR="00BD2B85" w:rsidRPr="007219E4" w:rsidRDefault="00BD2B85" w:rsidP="007364D2">
      <w:pPr>
        <w:pStyle w:val="ITTBody"/>
        <w:numPr>
          <w:ilvl w:val="1"/>
          <w:numId w:val="9"/>
        </w:numPr>
      </w:pPr>
      <w:r>
        <w:t xml:space="preserve">Administrator Accounts </w:t>
      </w:r>
      <w:r w:rsidR="00670620">
        <w:t>must</w:t>
      </w:r>
      <w:r>
        <w:t xml:space="preserve"> </w:t>
      </w:r>
      <w:r w:rsidR="005C28D5">
        <w:t xml:space="preserve">use multi-factor </w:t>
      </w:r>
      <w:r w:rsidR="00E939AC">
        <w:t>A</w:t>
      </w:r>
      <w:r w:rsidR="002F3DAF">
        <w:t>uthentication</w:t>
      </w:r>
      <w:r>
        <w:t>.</w:t>
      </w:r>
    </w:p>
    <w:p w14:paraId="59CD62C5" w14:textId="32A5EF4D" w:rsidR="000926C1" w:rsidRDefault="000770CF" w:rsidP="00C2203C">
      <w:pPr>
        <w:pStyle w:val="ITTBody"/>
        <w:numPr>
          <w:ilvl w:val="1"/>
          <w:numId w:val="9"/>
        </w:numPr>
      </w:pPr>
      <w:r>
        <w:t>The Administration Website must allow multiple Administrators to manage a single Organisational Entity</w:t>
      </w:r>
      <w:r w:rsidR="000926C1">
        <w:t>.</w:t>
      </w:r>
    </w:p>
    <w:p w14:paraId="35D823E9" w14:textId="4AEE4A51" w:rsidR="000770CF" w:rsidRPr="000770CF" w:rsidRDefault="000926C1" w:rsidP="00C2203C">
      <w:pPr>
        <w:pStyle w:val="ITTBody"/>
        <w:numPr>
          <w:ilvl w:val="1"/>
          <w:numId w:val="9"/>
        </w:numPr>
      </w:pPr>
      <w:r>
        <w:t xml:space="preserve">The Administration Website must </w:t>
      </w:r>
      <w:r w:rsidR="000770CF">
        <w:t>allow an Administrator to manage multiple Organisational Entities from a single Administration Account.</w:t>
      </w:r>
    </w:p>
    <w:p w14:paraId="317EC53D" w14:textId="792BF315" w:rsidR="002E302B" w:rsidRDefault="00BD2B85" w:rsidP="002E302B">
      <w:pPr>
        <w:pStyle w:val="ITTBody"/>
        <w:numPr>
          <w:ilvl w:val="1"/>
          <w:numId w:val="9"/>
        </w:numPr>
      </w:pPr>
      <w:r>
        <w:t xml:space="preserve">The Administration Website </w:t>
      </w:r>
      <w:r w:rsidR="00670620">
        <w:t>must</w:t>
      </w:r>
      <w:r>
        <w:t xml:space="preserve"> allow Administrators to create, manage and delete User Accounts</w:t>
      </w:r>
      <w:r w:rsidR="00AD499E">
        <w:t xml:space="preserve"> (individually </w:t>
      </w:r>
      <w:r w:rsidR="00FA7B1A">
        <w:t>and</w:t>
      </w:r>
      <w:r w:rsidR="00AD499E">
        <w:t xml:space="preserve"> in </w:t>
      </w:r>
      <w:r w:rsidR="00FA7B1A">
        <w:t>bulk</w:t>
      </w:r>
      <w:r w:rsidR="00AD499E">
        <w:t>)</w:t>
      </w:r>
      <w:r>
        <w:t>.</w:t>
      </w:r>
    </w:p>
    <w:p w14:paraId="19512C73" w14:textId="7803003A" w:rsidR="00BD2B85" w:rsidRDefault="00BD2B85" w:rsidP="007364D2">
      <w:pPr>
        <w:pStyle w:val="ITTBody"/>
        <w:numPr>
          <w:ilvl w:val="1"/>
          <w:numId w:val="9"/>
        </w:numPr>
      </w:pPr>
      <w:r>
        <w:t xml:space="preserve">The Administration Website </w:t>
      </w:r>
      <w:r w:rsidR="00670620">
        <w:t>must</w:t>
      </w:r>
      <w:r>
        <w:t xml:space="preserve"> include </w:t>
      </w:r>
      <w:r w:rsidRPr="007219E4">
        <w:t xml:space="preserve">functionality </w:t>
      </w:r>
      <w:r>
        <w:t>for</w:t>
      </w:r>
      <w:r w:rsidRPr="007219E4">
        <w:t xml:space="preserve"> Administrators </w:t>
      </w:r>
      <w:r>
        <w:t>to</w:t>
      </w:r>
      <w:r w:rsidRPr="007219E4">
        <w:t xml:space="preserve"> view statistical data on</w:t>
      </w:r>
      <w:r>
        <w:t xml:space="preserve"> Users and Co</w:t>
      </w:r>
      <w:r w:rsidRPr="007219E4">
        <w:t xml:space="preserve">ntent </w:t>
      </w:r>
      <w:r>
        <w:t>A</w:t>
      </w:r>
      <w:r w:rsidRPr="007219E4">
        <w:t>ctivity</w:t>
      </w:r>
      <w:r>
        <w:t>.</w:t>
      </w:r>
    </w:p>
    <w:p w14:paraId="5A22EF00" w14:textId="77777777" w:rsidR="00BD2B85" w:rsidRPr="007A1F9E" w:rsidRDefault="00BD2B85" w:rsidP="007A1F9E">
      <w:pPr>
        <w:pStyle w:val="ITTBodyLevel2afterH"/>
      </w:pPr>
      <w:r w:rsidRPr="007A1F9E">
        <w:t>Creation of User Accounts</w:t>
      </w:r>
    </w:p>
    <w:p w14:paraId="0937A7D3" w14:textId="284A4D72" w:rsidR="00BD2B85" w:rsidRPr="007219E4" w:rsidRDefault="007A1F9E" w:rsidP="007364D2">
      <w:pPr>
        <w:pStyle w:val="ITTBody"/>
        <w:numPr>
          <w:ilvl w:val="1"/>
          <w:numId w:val="9"/>
        </w:numPr>
      </w:pPr>
      <w:r>
        <w:t xml:space="preserve">The Administration Website must enable Administrators to create User Accounts and </w:t>
      </w:r>
      <w:r w:rsidR="00BD2B85">
        <w:t>to set preferences that determine how account creation is managed for the</w:t>
      </w:r>
      <w:r w:rsidR="00BD7D8F">
        <w:t xml:space="preserve"> </w:t>
      </w:r>
      <w:r w:rsidR="00BD2B85">
        <w:t>Organisational</w:t>
      </w:r>
      <w:r w:rsidR="00BD7D8F">
        <w:t xml:space="preserve"> Entity or </w:t>
      </w:r>
      <w:r w:rsidR="00BD2B85">
        <w:t>Entities</w:t>
      </w:r>
      <w:r w:rsidR="00BD7D8F">
        <w:t xml:space="preserve"> they are responsible for</w:t>
      </w:r>
      <w:r w:rsidR="00BD2B85">
        <w:t>, including:</w:t>
      </w:r>
    </w:p>
    <w:p w14:paraId="372DEE71" w14:textId="77777777" w:rsidR="00BD2B85" w:rsidRPr="007219E4" w:rsidRDefault="00BD2B85" w:rsidP="006418A6">
      <w:pPr>
        <w:pStyle w:val="ITTBodyLevel3afterH"/>
        <w:numPr>
          <w:ilvl w:val="1"/>
          <w:numId w:val="14"/>
        </w:numPr>
      </w:pPr>
      <w:r>
        <w:t>A</w:t>
      </w:r>
      <w:r w:rsidRPr="007219E4">
        <w:t xml:space="preserve">ctivation method for </w:t>
      </w:r>
      <w:r>
        <w:t>User</w:t>
      </w:r>
      <w:r w:rsidRPr="007219E4">
        <w:t xml:space="preserve"> </w:t>
      </w:r>
      <w:r>
        <w:t>A</w:t>
      </w:r>
      <w:r w:rsidRPr="007219E4">
        <w:t>ccounts;</w:t>
      </w:r>
    </w:p>
    <w:p w14:paraId="78214601" w14:textId="77777777" w:rsidR="00BD2B85" w:rsidRPr="007219E4" w:rsidRDefault="00BD2B85" w:rsidP="006418A6">
      <w:pPr>
        <w:pStyle w:val="ITTBodyLevel3afterH"/>
        <w:numPr>
          <w:ilvl w:val="1"/>
          <w:numId w:val="14"/>
        </w:numPr>
      </w:pPr>
      <w:r>
        <w:t>A</w:t>
      </w:r>
      <w:r w:rsidRPr="007219E4">
        <w:t xml:space="preserve">ctivation code distribution for </w:t>
      </w:r>
      <w:r>
        <w:t>User</w:t>
      </w:r>
      <w:r w:rsidRPr="007219E4">
        <w:t xml:space="preserve"> </w:t>
      </w:r>
      <w:r>
        <w:t>A</w:t>
      </w:r>
      <w:r w:rsidRPr="007219E4">
        <w:t>ccounts;</w:t>
      </w:r>
    </w:p>
    <w:p w14:paraId="2F879637" w14:textId="77777777" w:rsidR="00BD2B85" w:rsidRPr="007219E4" w:rsidRDefault="00BD2B85" w:rsidP="006418A6">
      <w:pPr>
        <w:pStyle w:val="ITTBodyLevel3afterH"/>
        <w:numPr>
          <w:ilvl w:val="1"/>
          <w:numId w:val="14"/>
        </w:numPr>
      </w:pPr>
      <w:r>
        <w:t>A</w:t>
      </w:r>
      <w:r w:rsidRPr="007219E4">
        <w:t xml:space="preserve">ctivation code expiry for </w:t>
      </w:r>
      <w:r>
        <w:t>User</w:t>
      </w:r>
      <w:r w:rsidRPr="007219E4">
        <w:t xml:space="preserve"> </w:t>
      </w:r>
      <w:r>
        <w:t>A</w:t>
      </w:r>
      <w:r w:rsidRPr="007219E4">
        <w:t>ccounts;</w:t>
      </w:r>
    </w:p>
    <w:p w14:paraId="7F9A8D93" w14:textId="5FCE3542" w:rsidR="00BD2B85" w:rsidRDefault="00BD2B85" w:rsidP="006418A6">
      <w:pPr>
        <w:pStyle w:val="ITTBodyLevel3afterH"/>
        <w:numPr>
          <w:ilvl w:val="1"/>
          <w:numId w:val="14"/>
        </w:numPr>
      </w:pPr>
      <w:r>
        <w:t>D</w:t>
      </w:r>
      <w:r w:rsidRPr="007219E4">
        <w:t xml:space="preserve">efault </w:t>
      </w:r>
      <w:r w:rsidR="0076664B">
        <w:t>User A</w:t>
      </w:r>
      <w:r w:rsidRPr="007219E4">
        <w:t>ccount expiry.</w:t>
      </w:r>
    </w:p>
    <w:p w14:paraId="4A7C403A" w14:textId="04DE135A" w:rsidR="00C2203C" w:rsidRDefault="00BD2B85" w:rsidP="00C2203C">
      <w:pPr>
        <w:pStyle w:val="ITTBody"/>
        <w:numPr>
          <w:ilvl w:val="1"/>
          <w:numId w:val="9"/>
        </w:numPr>
      </w:pPr>
      <w:r>
        <w:t xml:space="preserve">The Administration Website </w:t>
      </w:r>
      <w:r w:rsidR="006D5538">
        <w:t>must</w:t>
      </w:r>
      <w:r>
        <w:t xml:space="preserve"> enable </w:t>
      </w:r>
      <w:r w:rsidRPr="007219E4">
        <w:t xml:space="preserve">Administrators to edit the account details for every </w:t>
      </w:r>
      <w:r>
        <w:t>User in the Organisational Entity or Entities</w:t>
      </w:r>
      <w:r w:rsidRPr="007219E4">
        <w:t xml:space="preserve"> they are </w:t>
      </w:r>
      <w:r w:rsidRPr="007219E4">
        <w:lastRenderedPageBreak/>
        <w:t xml:space="preserve">responsible for. All data attributes </w:t>
      </w:r>
      <w:r w:rsidR="00B9216A">
        <w:t>must</w:t>
      </w:r>
      <w:r w:rsidR="00807474">
        <w:t xml:space="preserve"> be</w:t>
      </w:r>
      <w:r>
        <w:t xml:space="preserve"> </w:t>
      </w:r>
      <w:r w:rsidRPr="007219E4">
        <w:t xml:space="preserve">editable, except the </w:t>
      </w:r>
      <w:r>
        <w:t>user</w:t>
      </w:r>
      <w:r w:rsidRPr="007219E4">
        <w:t xml:space="preserve">name and </w:t>
      </w:r>
      <w:r>
        <w:t>unique User identifier.</w:t>
      </w:r>
      <w:r w:rsidR="00C2203C" w:rsidRPr="00C2203C">
        <w:t xml:space="preserve"> </w:t>
      </w:r>
    </w:p>
    <w:p w14:paraId="0BCC90F4" w14:textId="4BC167BD" w:rsidR="00E904F6" w:rsidRDefault="00BD2B85" w:rsidP="00E904F6">
      <w:pPr>
        <w:pStyle w:val="ITTBody"/>
        <w:numPr>
          <w:ilvl w:val="1"/>
          <w:numId w:val="9"/>
        </w:numPr>
      </w:pPr>
      <w:r>
        <w:t xml:space="preserve">The Administration Website </w:t>
      </w:r>
      <w:r w:rsidR="006D5538">
        <w:t>must</w:t>
      </w:r>
      <w:r>
        <w:t xml:space="preserve"> include </w:t>
      </w:r>
      <w:r w:rsidR="0076664B">
        <w:t>User A</w:t>
      </w:r>
      <w:r>
        <w:t>ccount information</w:t>
      </w:r>
      <w:r w:rsidRPr="00245808">
        <w:t xml:space="preserve"> validation </w:t>
      </w:r>
      <w:r>
        <w:t>processes</w:t>
      </w:r>
      <w:r w:rsidRPr="00245808">
        <w:t xml:space="preserve"> to ensure that accurate information is entered</w:t>
      </w:r>
      <w:r>
        <w:t xml:space="preserve">, </w:t>
      </w:r>
      <w:r w:rsidR="00807474">
        <w:t>for example</w:t>
      </w:r>
      <w:r w:rsidR="00E904F6">
        <w:t xml:space="preserve">, </w:t>
      </w:r>
      <w:r w:rsidR="00E904F6" w:rsidRPr="00245808">
        <w:t>valid data for usernames, passwords, dates and email addresse</w:t>
      </w:r>
      <w:r w:rsidR="00E904F6">
        <w:t>s.</w:t>
      </w:r>
    </w:p>
    <w:p w14:paraId="55B593FA" w14:textId="4625B2CC" w:rsidR="00A3121D" w:rsidRPr="007219E4" w:rsidRDefault="00A3121D" w:rsidP="00A3121D">
      <w:pPr>
        <w:pStyle w:val="ITTBody"/>
        <w:numPr>
          <w:ilvl w:val="1"/>
          <w:numId w:val="9"/>
        </w:numPr>
      </w:pPr>
      <w:r>
        <w:t>The Administration Website must allow Administrators to manage access to Content by grouping a subset of users from an individual Organisational Entity,</w:t>
      </w:r>
      <w:r w:rsidRPr="00721614">
        <w:t xml:space="preserve"> </w:t>
      </w:r>
      <w:r>
        <w:t>for example, if content has been purchased for a group of Users within an Organisational Entity rather than for all Users within that entity.</w:t>
      </w:r>
    </w:p>
    <w:p w14:paraId="557AD60F" w14:textId="77777777" w:rsidR="00BD2B85" w:rsidRPr="007D6494" w:rsidRDefault="00BD2B85" w:rsidP="00BD2B85">
      <w:pPr>
        <w:pStyle w:val="ITTHeading20"/>
        <w:ind w:firstLine="0"/>
      </w:pPr>
      <w:bookmarkStart w:id="37" w:name="_Toc447207016"/>
      <w:bookmarkStart w:id="38" w:name="_Toc453319536"/>
      <w:r w:rsidRPr="007D6494">
        <w:t>Post-registration process</w:t>
      </w:r>
    </w:p>
    <w:p w14:paraId="01697966" w14:textId="7AD973BB" w:rsidR="000C7783" w:rsidRPr="007D6494" w:rsidRDefault="000C7783" w:rsidP="007364D2">
      <w:pPr>
        <w:pStyle w:val="ITTBody"/>
        <w:numPr>
          <w:ilvl w:val="1"/>
          <w:numId w:val="9"/>
        </w:numPr>
      </w:pPr>
      <w:r>
        <w:t xml:space="preserve">The Administration Website </w:t>
      </w:r>
      <w:r w:rsidR="00632AE5">
        <w:t>should</w:t>
      </w:r>
      <w:r>
        <w:t xml:space="preserve"> facilitate management of </w:t>
      </w:r>
      <w:r w:rsidR="00FF3473">
        <w:t xml:space="preserve">all </w:t>
      </w:r>
      <w:r>
        <w:t xml:space="preserve">User Accounts via the same interface regardless of </w:t>
      </w:r>
      <w:r w:rsidR="002C36EB">
        <w:t>E</w:t>
      </w:r>
      <w:r>
        <w:t xml:space="preserve">ligibility </w:t>
      </w:r>
      <w:r w:rsidR="002C36EB">
        <w:t>S</w:t>
      </w:r>
      <w:r>
        <w:t>tat</w:t>
      </w:r>
      <w:r w:rsidR="00751B06">
        <w:t>e</w:t>
      </w:r>
      <w:r w:rsidR="00FF3473">
        <w:t xml:space="preserve"> and Activation State.</w:t>
      </w:r>
    </w:p>
    <w:p w14:paraId="288A82A6" w14:textId="7529C534" w:rsidR="00BD2B85" w:rsidRPr="007D6494" w:rsidRDefault="00BD2B85" w:rsidP="007364D2">
      <w:pPr>
        <w:pStyle w:val="ITTBody"/>
        <w:numPr>
          <w:ilvl w:val="1"/>
          <w:numId w:val="9"/>
        </w:numPr>
      </w:pPr>
      <w:r w:rsidRPr="007D6494">
        <w:t xml:space="preserve">Administrators </w:t>
      </w:r>
      <w:r w:rsidR="006D5538">
        <w:t>must</w:t>
      </w:r>
      <w:r w:rsidRPr="007D6494">
        <w:t xml:space="preserve"> be able to identify User Accounts which have recently been created, for example, to check whether the User has selected the correct Organisational Entity.</w:t>
      </w:r>
    </w:p>
    <w:p w14:paraId="74D81D1C" w14:textId="44FDBA10" w:rsidR="00BF4224" w:rsidRPr="007D6494" w:rsidRDefault="00BF4224" w:rsidP="00BF4224">
      <w:pPr>
        <w:pStyle w:val="ITTBody"/>
        <w:numPr>
          <w:ilvl w:val="1"/>
          <w:numId w:val="9"/>
        </w:numPr>
      </w:pPr>
      <w:r>
        <w:t xml:space="preserve">The Administration Website </w:t>
      </w:r>
      <w:r w:rsidR="008215BA">
        <w:t>must</w:t>
      </w:r>
      <w:r>
        <w:t xml:space="preserve"> enable </w:t>
      </w:r>
      <w:r w:rsidRPr="007219E4">
        <w:t>Administrator</w:t>
      </w:r>
      <w:r>
        <w:t>s</w:t>
      </w:r>
      <w:r w:rsidRPr="007219E4">
        <w:t xml:space="preserve"> to change a </w:t>
      </w:r>
      <w:r>
        <w:t>User</w:t>
      </w:r>
      <w:r w:rsidRPr="007219E4">
        <w:t>’s Organisational Entity</w:t>
      </w:r>
      <w:r>
        <w:t xml:space="preserve">. </w:t>
      </w:r>
    </w:p>
    <w:p w14:paraId="7B75C805" w14:textId="0544DD9B" w:rsidR="00BD2B85" w:rsidRDefault="00BD2B85" w:rsidP="007364D2">
      <w:pPr>
        <w:pStyle w:val="ITTBody"/>
        <w:numPr>
          <w:ilvl w:val="1"/>
          <w:numId w:val="9"/>
        </w:numPr>
      </w:pPr>
      <w:r>
        <w:t xml:space="preserve">For pending User Accounts, the Administration Website </w:t>
      </w:r>
      <w:r w:rsidR="006D5538">
        <w:t>must</w:t>
      </w:r>
      <w:r>
        <w:t xml:space="preserve"> have the functionality for Administrators to:</w:t>
      </w:r>
    </w:p>
    <w:p w14:paraId="70016ECE" w14:textId="6D941DCD" w:rsidR="00E23985" w:rsidRPr="00E23985" w:rsidRDefault="00AD499E" w:rsidP="00E23985">
      <w:pPr>
        <w:pStyle w:val="ITTBodyLevel3afterH"/>
        <w:numPr>
          <w:ilvl w:val="1"/>
          <w:numId w:val="14"/>
        </w:numPr>
      </w:pPr>
      <w:r>
        <w:t>V</w:t>
      </w:r>
      <w:r w:rsidR="00E23985" w:rsidRPr="00E23985">
        <w:t>iew a list of pending User Accounts for the Organisational Entity or Entities they manage</w:t>
      </w:r>
      <w:r w:rsidR="00E23985">
        <w:t xml:space="preserve">; </w:t>
      </w:r>
    </w:p>
    <w:p w14:paraId="7087573B" w14:textId="26195561" w:rsidR="00BD2B85" w:rsidRDefault="00A93F06" w:rsidP="006418A6">
      <w:pPr>
        <w:pStyle w:val="ITTBodyLevel3afterH"/>
        <w:numPr>
          <w:ilvl w:val="1"/>
          <w:numId w:val="14"/>
        </w:numPr>
      </w:pPr>
      <w:r>
        <w:t>A</w:t>
      </w:r>
      <w:r w:rsidR="00BD2B85" w:rsidRPr="007D6494">
        <w:t>pprove</w:t>
      </w:r>
      <w:r>
        <w:t xml:space="preserve"> or </w:t>
      </w:r>
      <w:r w:rsidR="00BD2B85" w:rsidRPr="007D6494">
        <w:t>reject</w:t>
      </w:r>
      <w:r>
        <w:t xml:space="preserve"> pending User Account registrations, individually </w:t>
      </w:r>
      <w:r w:rsidR="00FA7B1A">
        <w:t>and</w:t>
      </w:r>
      <w:r>
        <w:t xml:space="preserve"> </w:t>
      </w:r>
      <w:r w:rsidR="00AD499E">
        <w:t xml:space="preserve">in </w:t>
      </w:r>
      <w:r>
        <w:t>bulk</w:t>
      </w:r>
      <w:r w:rsidR="00BD2B85" w:rsidRPr="007D6494">
        <w:t>;</w:t>
      </w:r>
    </w:p>
    <w:p w14:paraId="132A7689" w14:textId="37E4BBB2" w:rsidR="00BD2B85" w:rsidRPr="007D6494" w:rsidRDefault="00BD2B85" w:rsidP="006418A6">
      <w:pPr>
        <w:pStyle w:val="ITTBodyLevel3afterH"/>
        <w:numPr>
          <w:ilvl w:val="1"/>
          <w:numId w:val="14"/>
        </w:numPr>
      </w:pPr>
      <w:r w:rsidRPr="007D6494">
        <w:t xml:space="preserve">Select </w:t>
      </w:r>
      <w:r w:rsidR="00DE2476">
        <w:t xml:space="preserve">and delete </w:t>
      </w:r>
      <w:r w:rsidRPr="007D6494">
        <w:t>User Accounts;</w:t>
      </w:r>
    </w:p>
    <w:p w14:paraId="5F12223C" w14:textId="5213095F" w:rsidR="00BD2B85" w:rsidRPr="007D6494" w:rsidRDefault="000926C1" w:rsidP="006418A6">
      <w:pPr>
        <w:pStyle w:val="ITTBodyLevel3afterH"/>
        <w:numPr>
          <w:ilvl w:val="1"/>
          <w:numId w:val="14"/>
        </w:numPr>
      </w:pPr>
      <w:bookmarkStart w:id="39" w:name="_Hlk49432245"/>
      <w:r>
        <w:t xml:space="preserve">View a list of </w:t>
      </w:r>
      <w:r w:rsidR="007E482B" w:rsidRPr="007D6494">
        <w:t>deleted User Account</w:t>
      </w:r>
      <w:r w:rsidR="007E482B">
        <w:t>s</w:t>
      </w:r>
      <w:r>
        <w:t xml:space="preserve"> for their </w:t>
      </w:r>
      <w:r w:rsidRPr="007D6494">
        <w:t>Organisational Entity</w:t>
      </w:r>
      <w:r w:rsidR="00BD2B85" w:rsidRPr="007D6494">
        <w:t>;</w:t>
      </w:r>
    </w:p>
    <w:bookmarkEnd w:id="39"/>
    <w:p w14:paraId="55B8480A" w14:textId="283422B5" w:rsidR="00BD2B85" w:rsidRPr="007D6494" w:rsidRDefault="00BD2B85" w:rsidP="006418A6">
      <w:pPr>
        <w:pStyle w:val="ITTBodyLevel3afterH"/>
        <w:numPr>
          <w:ilvl w:val="1"/>
          <w:numId w:val="14"/>
        </w:numPr>
      </w:pPr>
      <w:r w:rsidRPr="007D6494">
        <w:t xml:space="preserve">Select User Accounts for the generation of new </w:t>
      </w:r>
      <w:r w:rsidR="0094626C">
        <w:t>A</w:t>
      </w:r>
      <w:r w:rsidRPr="007D6494">
        <w:t>ctivation codes</w:t>
      </w:r>
      <w:r w:rsidR="00F1433A">
        <w:t>,</w:t>
      </w:r>
      <w:r w:rsidRPr="007D6494">
        <w:t xml:space="preserve"> to be sent to the User </w:t>
      </w:r>
      <w:r w:rsidR="00581324">
        <w:t>via email</w:t>
      </w:r>
      <w:r w:rsidRPr="007D6494">
        <w:t>.</w:t>
      </w:r>
    </w:p>
    <w:p w14:paraId="7452BB8E" w14:textId="7F00190B" w:rsidR="005A4076" w:rsidRPr="00A93F06" w:rsidRDefault="00A93F06" w:rsidP="00A93F06">
      <w:pPr>
        <w:pStyle w:val="ITTPlainBodyBold"/>
        <w:rPr>
          <w:b w:val="0"/>
          <w:sz w:val="24"/>
          <w:szCs w:val="24"/>
          <w:lang w:bidi="en-US"/>
        </w:rPr>
      </w:pPr>
      <w:r w:rsidRPr="004800AD">
        <w:rPr>
          <w:b w:val="0"/>
          <w:sz w:val="24"/>
          <w:szCs w:val="24"/>
          <w:lang w:bidi="en-US"/>
        </w:rPr>
        <w:t>On re</w:t>
      </w:r>
      <w:r>
        <w:rPr>
          <w:b w:val="0"/>
          <w:sz w:val="24"/>
          <w:szCs w:val="24"/>
          <w:lang w:bidi="en-US"/>
        </w:rPr>
        <w:t>jection of a pending User Account re</w:t>
      </w:r>
      <w:r w:rsidRPr="004800AD">
        <w:rPr>
          <w:b w:val="0"/>
          <w:sz w:val="24"/>
          <w:szCs w:val="24"/>
          <w:lang w:bidi="en-US"/>
        </w:rPr>
        <w:t xml:space="preserve">gistration </w:t>
      </w:r>
      <w:r>
        <w:rPr>
          <w:b w:val="0"/>
          <w:sz w:val="24"/>
          <w:szCs w:val="24"/>
          <w:lang w:bidi="en-US"/>
        </w:rPr>
        <w:t>a</w:t>
      </w:r>
      <w:r w:rsidRPr="004800AD">
        <w:rPr>
          <w:b w:val="0"/>
          <w:sz w:val="24"/>
          <w:szCs w:val="24"/>
          <w:lang w:bidi="en-US"/>
        </w:rPr>
        <w:t xml:space="preserve">n </w:t>
      </w:r>
      <w:r>
        <w:rPr>
          <w:b w:val="0"/>
          <w:sz w:val="24"/>
          <w:szCs w:val="24"/>
          <w:lang w:bidi="en-US"/>
        </w:rPr>
        <w:t>email notification</w:t>
      </w:r>
      <w:r w:rsidRPr="004800AD">
        <w:rPr>
          <w:b w:val="0"/>
          <w:sz w:val="24"/>
          <w:szCs w:val="24"/>
          <w:lang w:bidi="en-US"/>
        </w:rPr>
        <w:t xml:space="preserve"> must be sent to the Applicant to explain the reasons for account rejection.</w:t>
      </w:r>
    </w:p>
    <w:p w14:paraId="23F38A2A" w14:textId="4E4626FE" w:rsidR="00BD2B85" w:rsidRPr="007D6494" w:rsidRDefault="00BD2B85" w:rsidP="007364D2">
      <w:pPr>
        <w:pStyle w:val="ITTBody"/>
        <w:numPr>
          <w:ilvl w:val="1"/>
          <w:numId w:val="9"/>
        </w:numPr>
      </w:pPr>
      <w:r w:rsidRPr="007D6494">
        <w:t xml:space="preserve">For </w:t>
      </w:r>
      <w:r w:rsidRPr="00711FEC">
        <w:t>expired</w:t>
      </w:r>
      <w:r w:rsidRPr="007D6494">
        <w:t xml:space="preserve"> User Accounts, the Administration Website </w:t>
      </w:r>
      <w:r w:rsidR="00491ED2">
        <w:t>must</w:t>
      </w:r>
      <w:r w:rsidR="00491ED2" w:rsidRPr="007D6494">
        <w:t xml:space="preserve"> </w:t>
      </w:r>
      <w:r w:rsidRPr="007D6494">
        <w:t>have the functionality for Administrators to:</w:t>
      </w:r>
    </w:p>
    <w:p w14:paraId="51083869" w14:textId="594A3601" w:rsidR="00BD2B85" w:rsidRPr="007D6494" w:rsidRDefault="00BD2B85" w:rsidP="006418A6">
      <w:pPr>
        <w:pStyle w:val="ITTBodyLevel3afterH"/>
        <w:numPr>
          <w:ilvl w:val="1"/>
          <w:numId w:val="14"/>
        </w:numPr>
      </w:pPr>
      <w:r w:rsidRPr="007D6494">
        <w:t>View a list of User Accounts that have expired, for a configurable number of days after the expiry date</w:t>
      </w:r>
      <w:r w:rsidR="00364EE5" w:rsidRPr="007D6494">
        <w:t>;</w:t>
      </w:r>
    </w:p>
    <w:p w14:paraId="4368F51A" w14:textId="530E8C41" w:rsidR="00BD2B85" w:rsidRDefault="00BD2B85" w:rsidP="006418A6">
      <w:pPr>
        <w:pStyle w:val="ITTBodyLevel3afterH"/>
        <w:numPr>
          <w:ilvl w:val="1"/>
          <w:numId w:val="14"/>
        </w:numPr>
      </w:pPr>
      <w:r w:rsidRPr="007D6494">
        <w:t xml:space="preserve">Select User Accounts for deletion, including the ability to specify the number of days after which </w:t>
      </w:r>
      <w:r w:rsidR="0076664B">
        <w:t>User A</w:t>
      </w:r>
      <w:r w:rsidRPr="007D6494">
        <w:t>ccounts will be deleted;</w:t>
      </w:r>
    </w:p>
    <w:p w14:paraId="3ED44A31" w14:textId="6AECB528" w:rsidR="00491ED2" w:rsidRPr="007D6494" w:rsidRDefault="00491ED2" w:rsidP="006418A6">
      <w:pPr>
        <w:pStyle w:val="ITTBodyLevel3afterH"/>
        <w:numPr>
          <w:ilvl w:val="1"/>
          <w:numId w:val="14"/>
        </w:numPr>
      </w:pPr>
      <w:r>
        <w:t xml:space="preserve">Delete </w:t>
      </w:r>
      <w:r w:rsidR="00DE2476">
        <w:t>U</w:t>
      </w:r>
      <w:r>
        <w:t xml:space="preserve">ser </w:t>
      </w:r>
      <w:r w:rsidR="00DE2476">
        <w:t>A</w:t>
      </w:r>
      <w:r>
        <w:t>ccounts</w:t>
      </w:r>
      <w:r w:rsidR="000926C1">
        <w:t>.</w:t>
      </w:r>
    </w:p>
    <w:p w14:paraId="230E5488" w14:textId="77777777" w:rsidR="00BD2B85" w:rsidRDefault="00BD2B85" w:rsidP="00BD2B85">
      <w:pPr>
        <w:pStyle w:val="ITTHeading20"/>
      </w:pPr>
      <w:r>
        <w:lastRenderedPageBreak/>
        <w:tab/>
      </w:r>
      <w:bookmarkStart w:id="40" w:name="_Hlk61429092"/>
      <w:r>
        <w:t>Organisational s</w:t>
      </w:r>
      <w:r w:rsidRPr="007219E4">
        <w:t>tructure</w:t>
      </w:r>
    </w:p>
    <w:p w14:paraId="75DE82AE" w14:textId="77777777" w:rsidR="001538C9" w:rsidRDefault="00A807D8" w:rsidP="001538C9">
      <w:pPr>
        <w:pStyle w:val="ITTPlainBodyBold"/>
        <w:rPr>
          <w:b w:val="0"/>
          <w:sz w:val="24"/>
          <w:szCs w:val="24"/>
          <w:lang w:bidi="en-US"/>
        </w:rPr>
      </w:pPr>
      <w:bookmarkStart w:id="41" w:name="_Hlk50471112"/>
      <w:r w:rsidRPr="001538C9">
        <w:rPr>
          <w:b w:val="0"/>
          <w:sz w:val="24"/>
          <w:szCs w:val="24"/>
          <w:lang w:bidi="en-US"/>
        </w:rPr>
        <w:t xml:space="preserve">The Service must provide an overall organisational structure to demonstrate how </w:t>
      </w:r>
      <w:r w:rsidR="002C36EB" w:rsidRPr="001538C9">
        <w:rPr>
          <w:b w:val="0"/>
          <w:sz w:val="24"/>
          <w:szCs w:val="24"/>
          <w:lang w:bidi="en-US"/>
        </w:rPr>
        <w:t>eligibility and access rights flow t</w:t>
      </w:r>
      <w:r w:rsidRPr="001538C9">
        <w:rPr>
          <w:b w:val="0"/>
          <w:sz w:val="24"/>
          <w:szCs w:val="24"/>
          <w:lang w:bidi="en-US"/>
        </w:rPr>
        <w:t>hrough the system</w:t>
      </w:r>
      <w:r w:rsidR="00EB320D" w:rsidRPr="001538C9">
        <w:rPr>
          <w:b w:val="0"/>
          <w:sz w:val="24"/>
          <w:szCs w:val="24"/>
          <w:lang w:bidi="en-US"/>
        </w:rPr>
        <w:t>. The structure must allow Organisational Entities to be grouped together to allow Administrators to</w:t>
      </w:r>
      <w:r w:rsidR="00A06AD3" w:rsidRPr="001538C9">
        <w:rPr>
          <w:b w:val="0"/>
          <w:sz w:val="24"/>
          <w:szCs w:val="24"/>
          <w:lang w:bidi="en-US"/>
        </w:rPr>
        <w:t xml:space="preserve"> </w:t>
      </w:r>
      <w:r w:rsidR="00535DCC" w:rsidRPr="001538C9">
        <w:rPr>
          <w:b w:val="0"/>
          <w:sz w:val="24"/>
          <w:szCs w:val="24"/>
          <w:lang w:bidi="en-US"/>
        </w:rPr>
        <w:t>collectively manage</w:t>
      </w:r>
      <w:r w:rsidR="00A06AD3" w:rsidRPr="001538C9">
        <w:rPr>
          <w:b w:val="0"/>
          <w:sz w:val="24"/>
          <w:szCs w:val="24"/>
          <w:lang w:bidi="en-US"/>
        </w:rPr>
        <w:t xml:space="preserve"> access to Content purchased on behalf of the NHS and wider health and social care sectors.</w:t>
      </w:r>
      <w:r w:rsidR="006926CD" w:rsidRPr="001538C9">
        <w:rPr>
          <w:b w:val="0"/>
          <w:sz w:val="24"/>
          <w:szCs w:val="24"/>
          <w:lang w:bidi="en-US"/>
        </w:rPr>
        <w:t xml:space="preserve"> </w:t>
      </w:r>
      <w:r w:rsidR="001538C9">
        <w:rPr>
          <w:b w:val="0"/>
          <w:sz w:val="24"/>
          <w:szCs w:val="24"/>
          <w:lang w:bidi="en-US"/>
        </w:rPr>
        <w:t xml:space="preserve">Content </w:t>
      </w:r>
      <w:r w:rsidR="001538C9" w:rsidRPr="006926CD">
        <w:rPr>
          <w:b w:val="0"/>
          <w:sz w:val="24"/>
          <w:szCs w:val="24"/>
          <w:lang w:bidi="en-US"/>
        </w:rPr>
        <w:t xml:space="preserve">may be purchased nationally, </w:t>
      </w:r>
      <w:r w:rsidR="001538C9">
        <w:rPr>
          <w:b w:val="0"/>
          <w:sz w:val="24"/>
          <w:szCs w:val="24"/>
          <w:lang w:bidi="en-US"/>
        </w:rPr>
        <w:t>regionally</w:t>
      </w:r>
      <w:r w:rsidR="001538C9" w:rsidRPr="006926CD">
        <w:rPr>
          <w:b w:val="0"/>
          <w:sz w:val="24"/>
          <w:szCs w:val="24"/>
          <w:lang w:bidi="en-US"/>
        </w:rPr>
        <w:t xml:space="preserve">, </w:t>
      </w:r>
      <w:r w:rsidR="001538C9">
        <w:rPr>
          <w:b w:val="0"/>
          <w:sz w:val="24"/>
          <w:szCs w:val="24"/>
          <w:lang w:bidi="en-US"/>
        </w:rPr>
        <w:t xml:space="preserve">or by Organisational Entities either </w:t>
      </w:r>
      <w:r w:rsidR="001538C9" w:rsidRPr="006926CD">
        <w:rPr>
          <w:b w:val="0"/>
          <w:sz w:val="24"/>
          <w:szCs w:val="24"/>
          <w:lang w:bidi="en-US"/>
        </w:rPr>
        <w:t>collectively (consortia) or individua</w:t>
      </w:r>
      <w:r w:rsidR="001538C9">
        <w:rPr>
          <w:b w:val="0"/>
          <w:sz w:val="24"/>
          <w:szCs w:val="24"/>
          <w:lang w:bidi="en-US"/>
        </w:rPr>
        <w:t>lly.</w:t>
      </w:r>
    </w:p>
    <w:p w14:paraId="7953EF4A" w14:textId="6B69B75B" w:rsidR="00DE77F7" w:rsidRPr="003E408C" w:rsidRDefault="00BD2B85" w:rsidP="00DE77F7">
      <w:pPr>
        <w:pStyle w:val="ITTBody"/>
        <w:numPr>
          <w:ilvl w:val="1"/>
          <w:numId w:val="9"/>
        </w:numPr>
      </w:pPr>
      <w:bookmarkStart w:id="42" w:name="_Hlk57032643"/>
      <w:bookmarkEnd w:id="41"/>
      <w:r>
        <w:t>Where a</w:t>
      </w:r>
      <w:r w:rsidR="00632AE5">
        <w:t xml:space="preserve"> single</w:t>
      </w:r>
      <w:r>
        <w:t xml:space="preserve"> Organisational Entity </w:t>
      </w:r>
      <w:r w:rsidR="00632AE5">
        <w:t>purchases</w:t>
      </w:r>
      <w:r>
        <w:t xml:space="preserve"> </w:t>
      </w:r>
      <w:r w:rsidR="0037302A">
        <w:t>Content,</w:t>
      </w:r>
      <w:r>
        <w:t xml:space="preserve"> </w:t>
      </w:r>
      <w:r w:rsidR="00650127">
        <w:t>T</w:t>
      </w:r>
      <w:r>
        <w:t xml:space="preserve">he </w:t>
      </w:r>
      <w:r w:rsidR="001C6DEC">
        <w:t xml:space="preserve">Service </w:t>
      </w:r>
      <w:r w:rsidR="000413F5">
        <w:t>must</w:t>
      </w:r>
      <w:r w:rsidR="001C6DEC">
        <w:t xml:space="preserve"> allow </w:t>
      </w:r>
      <w:r>
        <w:t>Administrator</w:t>
      </w:r>
      <w:r w:rsidR="001C6DEC">
        <w:t xml:space="preserve">s to manage access </w:t>
      </w:r>
      <w:r w:rsidR="000413F5">
        <w:t xml:space="preserve">to Content on an </w:t>
      </w:r>
      <w:r>
        <w:t>Organisational Entity</w:t>
      </w:r>
      <w:r w:rsidR="000413F5">
        <w:t xml:space="preserve"> level</w:t>
      </w:r>
      <w:r>
        <w:t xml:space="preserve">. </w:t>
      </w:r>
    </w:p>
    <w:p w14:paraId="26EA56B4" w14:textId="4FA7E967" w:rsidR="00BD2B85" w:rsidRDefault="00BD2B85" w:rsidP="007364D2">
      <w:pPr>
        <w:pStyle w:val="ITTBody"/>
        <w:numPr>
          <w:ilvl w:val="1"/>
          <w:numId w:val="9"/>
        </w:numPr>
      </w:pPr>
      <w:r>
        <w:t xml:space="preserve">Where </w:t>
      </w:r>
      <w:r w:rsidR="006926CD">
        <w:t>multiple Organisational Entities purchase Content</w:t>
      </w:r>
      <w:r w:rsidR="000413F5">
        <w:t xml:space="preserve"> either regionally or in consortia, </w:t>
      </w:r>
      <w:r w:rsidR="00650127">
        <w:t>T</w:t>
      </w:r>
      <w:r w:rsidR="000413F5">
        <w:t>he Service must allow</w:t>
      </w:r>
      <w:r>
        <w:t xml:space="preserve"> Administrator</w:t>
      </w:r>
      <w:r w:rsidR="000413F5">
        <w:t>s</w:t>
      </w:r>
      <w:r>
        <w:t xml:space="preserve"> to </w:t>
      </w:r>
      <w:r w:rsidR="000413F5">
        <w:t>manage access to Content across the relevant Organisational Entities.</w:t>
      </w:r>
    </w:p>
    <w:p w14:paraId="510D5D3C" w14:textId="5BC6C2DB" w:rsidR="001C6DEC" w:rsidRDefault="000413F5" w:rsidP="007364D2">
      <w:pPr>
        <w:pStyle w:val="ITTBody"/>
        <w:numPr>
          <w:ilvl w:val="1"/>
          <w:numId w:val="9"/>
        </w:numPr>
      </w:pPr>
      <w:r>
        <w:t>Where Content is purchased nationall</w:t>
      </w:r>
      <w:r w:rsidR="00326D32">
        <w:t xml:space="preserve">y, </w:t>
      </w:r>
      <w:r w:rsidR="00650127">
        <w:t>T</w:t>
      </w:r>
      <w:r w:rsidR="00326D32">
        <w:t xml:space="preserve">he Service must allow the National Administrator to manage access to Content </w:t>
      </w:r>
      <w:r w:rsidR="00EB320D" w:rsidRPr="003E408C">
        <w:t>to all Users once</w:t>
      </w:r>
      <w:r w:rsidR="00097A74">
        <w:t>.</w:t>
      </w:r>
    </w:p>
    <w:bookmarkEnd w:id="42"/>
    <w:p w14:paraId="1A46E286" w14:textId="6ED45C49" w:rsidR="00BD2B85" w:rsidRDefault="00BD2B85" w:rsidP="007364D2">
      <w:pPr>
        <w:pStyle w:val="ITTBody"/>
        <w:numPr>
          <w:ilvl w:val="1"/>
          <w:numId w:val="9"/>
        </w:numPr>
      </w:pPr>
      <w:r>
        <w:t xml:space="preserve">In the same way that access </w:t>
      </w:r>
      <w:r w:rsidR="000413F5">
        <w:t>to Content is managed</w:t>
      </w:r>
      <w:r>
        <w:t xml:space="preserve"> at </w:t>
      </w:r>
      <w:r w:rsidR="000413F5">
        <w:t>individual Organisational Entity, multiple Organisational Entity and national levels</w:t>
      </w:r>
      <w:r>
        <w:t xml:space="preserve">, </w:t>
      </w:r>
      <w:r w:rsidR="00650127">
        <w:t>T</w:t>
      </w:r>
      <w:r>
        <w:t xml:space="preserve">he Service </w:t>
      </w:r>
      <w:r w:rsidR="008215BA">
        <w:t>must</w:t>
      </w:r>
      <w:r>
        <w:t xml:space="preserve"> allow access rights to be revoked. For example, the National Administrator will be able to remove access rights for all Users at once</w:t>
      </w:r>
      <w:r w:rsidR="000413F5">
        <w:t xml:space="preserve"> </w:t>
      </w:r>
      <w:r>
        <w:t>and the Administrator of an Organisational Entity will be able to remove access rights for all the Organisational Entity</w:t>
      </w:r>
      <w:r w:rsidR="00EB320D">
        <w:t>’s</w:t>
      </w:r>
      <w:r>
        <w:t xml:space="preserve"> Users at once. </w:t>
      </w:r>
    </w:p>
    <w:p w14:paraId="43F9198F" w14:textId="79FAA4D3" w:rsidR="00EB320D" w:rsidRDefault="00EB320D" w:rsidP="00EB320D">
      <w:pPr>
        <w:pStyle w:val="ITTBody"/>
        <w:numPr>
          <w:ilvl w:val="1"/>
          <w:numId w:val="9"/>
        </w:numPr>
      </w:pPr>
      <w:bookmarkStart w:id="43" w:name="_Hlk48216441"/>
      <w:r w:rsidRPr="003E408C">
        <w:t xml:space="preserve">The Service </w:t>
      </w:r>
      <w:r w:rsidR="008215BA">
        <w:t>must</w:t>
      </w:r>
      <w:r w:rsidRPr="003E408C">
        <w:t xml:space="preserve"> allow the National Administrator to </w:t>
      </w:r>
      <w:r>
        <w:t xml:space="preserve">create and delete Organisational Entities, and </w:t>
      </w:r>
      <w:r w:rsidRPr="003E408C">
        <w:t xml:space="preserve">manage </w:t>
      </w:r>
      <w:r>
        <w:t xml:space="preserve">Administrators, </w:t>
      </w:r>
      <w:r w:rsidRPr="003E408C">
        <w:t xml:space="preserve">Users and Content for all Organisational Entities. </w:t>
      </w:r>
      <w:bookmarkEnd w:id="43"/>
    </w:p>
    <w:bookmarkEnd w:id="40"/>
    <w:p w14:paraId="2C6CEDB2" w14:textId="77777777" w:rsidR="00BD2B85" w:rsidRPr="007219E4" w:rsidRDefault="00BD2B85" w:rsidP="00BD2B85">
      <w:pPr>
        <w:pStyle w:val="ITTHeading20"/>
        <w:ind w:firstLine="0"/>
      </w:pPr>
      <w:r>
        <w:t>Management of O</w:t>
      </w:r>
      <w:r w:rsidRPr="007219E4">
        <w:t>rganisation</w:t>
      </w:r>
      <w:r>
        <w:t>al Entitie</w:t>
      </w:r>
      <w:r w:rsidRPr="007219E4">
        <w:t>s</w:t>
      </w:r>
    </w:p>
    <w:p w14:paraId="69E79649" w14:textId="09EAC980" w:rsidR="00BD2B85" w:rsidRDefault="00BD2B85" w:rsidP="007364D2">
      <w:pPr>
        <w:pStyle w:val="ITTBody"/>
        <w:numPr>
          <w:ilvl w:val="1"/>
          <w:numId w:val="9"/>
        </w:numPr>
      </w:pPr>
      <w:r>
        <w:t xml:space="preserve">The Service </w:t>
      </w:r>
      <w:r w:rsidR="006D5538">
        <w:t>must</w:t>
      </w:r>
      <w:r>
        <w:t xml:space="preserve"> </w:t>
      </w:r>
      <w:r w:rsidRPr="007219E4">
        <w:t xml:space="preserve">ensure Organisational Entities can be grouped </w:t>
      </w:r>
      <w:r>
        <w:t xml:space="preserve">in the Administration Website </w:t>
      </w:r>
      <w:r w:rsidRPr="007219E4">
        <w:t>in line with the overall organisational structure</w:t>
      </w:r>
      <w:r>
        <w:t>.</w:t>
      </w:r>
    </w:p>
    <w:p w14:paraId="747D5970" w14:textId="7F222261" w:rsidR="00BD2B85" w:rsidRPr="007219E4" w:rsidRDefault="00BD2B85" w:rsidP="007364D2">
      <w:pPr>
        <w:pStyle w:val="ITTBody"/>
        <w:numPr>
          <w:ilvl w:val="1"/>
          <w:numId w:val="9"/>
        </w:numPr>
      </w:pPr>
      <w:r>
        <w:t xml:space="preserve">The Administration Website </w:t>
      </w:r>
      <w:r w:rsidR="006D5538">
        <w:t>must</w:t>
      </w:r>
      <w:r>
        <w:t xml:space="preserve"> enable Administrators to create and manage </w:t>
      </w:r>
      <w:r w:rsidR="402B2B9C">
        <w:t xml:space="preserve">Allowlists </w:t>
      </w:r>
      <w:r>
        <w:t xml:space="preserve">of email domains for the Organisational </w:t>
      </w:r>
      <w:r w:rsidR="00BD7D8F" w:rsidRPr="009913B2">
        <w:t>Entity or Entities they are responsible for</w:t>
      </w:r>
      <w:r>
        <w:t xml:space="preserve"> to enable automatic access to the Content on User Account creation.</w:t>
      </w:r>
    </w:p>
    <w:p w14:paraId="3E7F207C" w14:textId="4CF5E5F9" w:rsidR="00DE77F7" w:rsidRPr="003E408C" w:rsidRDefault="00BD2B85" w:rsidP="00DE77F7">
      <w:pPr>
        <w:pStyle w:val="ITTBody"/>
        <w:numPr>
          <w:ilvl w:val="1"/>
          <w:numId w:val="9"/>
        </w:numPr>
      </w:pPr>
      <w:r w:rsidRPr="003E408C">
        <w:t xml:space="preserve">The Administration Website </w:t>
      </w:r>
      <w:r w:rsidR="008215BA">
        <w:t>must</w:t>
      </w:r>
      <w:r w:rsidRPr="003E408C">
        <w:rPr>
          <w:rFonts w:ascii="Times New Roman" w:hAnsi="Times New Roman" w:cs="Times New Roman"/>
          <w:sz w:val="16"/>
          <w:szCs w:val="16"/>
          <w:lang w:eastAsia="en-GB" w:bidi="ar-SA"/>
        </w:rPr>
        <w:t xml:space="preserve"> </w:t>
      </w:r>
      <w:r w:rsidRPr="003E408C">
        <w:t>allow Administrators to set synonyms for their Organisational Entities that can be used in conjunction with the self-registration features.</w:t>
      </w:r>
    </w:p>
    <w:p w14:paraId="49F89854" w14:textId="77777777" w:rsidR="00BD2B85" w:rsidRPr="009913B2" w:rsidRDefault="00BD2B85" w:rsidP="00BD2B85">
      <w:pPr>
        <w:pStyle w:val="ITTHeading20"/>
        <w:ind w:firstLine="0"/>
      </w:pPr>
      <w:r w:rsidRPr="009913B2">
        <w:t>Search and browse</w:t>
      </w:r>
    </w:p>
    <w:p w14:paraId="60F8B35E" w14:textId="2844E1FD" w:rsidR="00BD2B85" w:rsidRPr="009913B2" w:rsidRDefault="00BD2B85" w:rsidP="007364D2">
      <w:pPr>
        <w:pStyle w:val="ITTBody"/>
        <w:numPr>
          <w:ilvl w:val="1"/>
          <w:numId w:val="9"/>
        </w:numPr>
      </w:pPr>
      <w:r w:rsidRPr="009913B2">
        <w:t xml:space="preserve">The Administration Website </w:t>
      </w:r>
      <w:r w:rsidR="00B9216A">
        <w:t>must</w:t>
      </w:r>
      <w:r w:rsidRPr="009913B2">
        <w:t xml:space="preserve"> allow Administrators to</w:t>
      </w:r>
      <w:r w:rsidR="00587926">
        <w:t xml:space="preserve"> </w:t>
      </w:r>
      <w:r w:rsidRPr="009913B2">
        <w:t xml:space="preserve">browse a list of all the User Accounts in the </w:t>
      </w:r>
      <w:r w:rsidR="005343C4">
        <w:t xml:space="preserve">Organisational Entity or </w:t>
      </w:r>
      <w:r w:rsidRPr="009913B2">
        <w:t xml:space="preserve">Entities they are responsible for. The </w:t>
      </w:r>
      <w:r w:rsidR="00BD4808">
        <w:t xml:space="preserve">list will display the default data attributes first name, </w:t>
      </w:r>
      <w:r w:rsidR="00BD4808">
        <w:lastRenderedPageBreak/>
        <w:t>last name, email address, Organisational Entity and Activation Stat</w:t>
      </w:r>
      <w:r w:rsidR="0094626C">
        <w:t>e</w:t>
      </w:r>
      <w:r w:rsidR="00BD4808">
        <w:t>, and/or customisable data attributes</w:t>
      </w:r>
      <w:r w:rsidRPr="009913B2">
        <w:t>.</w:t>
      </w:r>
    </w:p>
    <w:p w14:paraId="400609B8" w14:textId="2D6B41B9" w:rsidR="00BD2B85" w:rsidRPr="007219E4" w:rsidRDefault="00BD2B85" w:rsidP="007364D2">
      <w:pPr>
        <w:pStyle w:val="ITTBody"/>
        <w:numPr>
          <w:ilvl w:val="1"/>
          <w:numId w:val="9"/>
        </w:numPr>
      </w:pPr>
      <w:r>
        <w:t>Each page of the Administration Website</w:t>
      </w:r>
      <w:r w:rsidRPr="007219E4">
        <w:t xml:space="preserve"> </w:t>
      </w:r>
      <w:r w:rsidR="006D5538">
        <w:t>must</w:t>
      </w:r>
      <w:r w:rsidRPr="007219E4">
        <w:t xml:space="preserve"> include:</w:t>
      </w:r>
    </w:p>
    <w:p w14:paraId="42AFB940" w14:textId="10507E1A" w:rsidR="00BD2B85" w:rsidRPr="007219E4" w:rsidRDefault="00BD2B85" w:rsidP="006418A6">
      <w:pPr>
        <w:pStyle w:val="ITTBodyLevel3afterH"/>
        <w:numPr>
          <w:ilvl w:val="1"/>
          <w:numId w:val="14"/>
        </w:numPr>
      </w:pPr>
      <w:r>
        <w:t>A</w:t>
      </w:r>
      <w:r w:rsidRPr="007219E4">
        <w:t xml:space="preserve"> simple </w:t>
      </w:r>
      <w:r>
        <w:t>User</w:t>
      </w:r>
      <w:r w:rsidRPr="007219E4">
        <w:t xml:space="preserve"> </w:t>
      </w:r>
      <w:r>
        <w:t>A</w:t>
      </w:r>
      <w:r w:rsidRPr="007219E4">
        <w:t xml:space="preserve">ccount search </w:t>
      </w:r>
      <w:r w:rsidR="00410334">
        <w:t>function</w:t>
      </w:r>
      <w:r w:rsidRPr="007219E4">
        <w:t>;</w:t>
      </w:r>
    </w:p>
    <w:p w14:paraId="6A62AB2F" w14:textId="77777777" w:rsidR="00BD2B85" w:rsidRPr="007219E4" w:rsidRDefault="00BD2B85" w:rsidP="006418A6">
      <w:pPr>
        <w:pStyle w:val="ITTBodyLevel3afterH"/>
        <w:numPr>
          <w:ilvl w:val="1"/>
          <w:numId w:val="14"/>
        </w:numPr>
      </w:pPr>
      <w:r>
        <w:t>Access</w:t>
      </w:r>
      <w:r w:rsidRPr="007219E4">
        <w:t xml:space="preserve"> to advanced search options</w:t>
      </w:r>
      <w:r>
        <w:t>.</w:t>
      </w:r>
    </w:p>
    <w:p w14:paraId="3B715CC0" w14:textId="245DB13D" w:rsidR="00ED6BEC" w:rsidRDefault="00ED6BEC" w:rsidP="007364D2">
      <w:pPr>
        <w:pStyle w:val="ITTBody"/>
        <w:numPr>
          <w:ilvl w:val="1"/>
          <w:numId w:val="9"/>
        </w:numPr>
      </w:pPr>
      <w:bookmarkStart w:id="44" w:name="_Hlk67320189"/>
      <w:r w:rsidRPr="009913B2">
        <w:t xml:space="preserve">The simple search </w:t>
      </w:r>
      <w:r w:rsidR="008215BA">
        <w:t>should</w:t>
      </w:r>
      <w:r>
        <w:t xml:space="preserve"> </w:t>
      </w:r>
      <w:r w:rsidRPr="009913B2">
        <w:t>search</w:t>
      </w:r>
      <w:r>
        <w:t xml:space="preserve"> </w:t>
      </w:r>
      <w:r w:rsidRPr="009913B2">
        <w:t>username, first name, last name and email address in the Organisational Entity or Entities the</w:t>
      </w:r>
      <w:r>
        <w:t xml:space="preserve"> Administrator is </w:t>
      </w:r>
      <w:r w:rsidRPr="009913B2">
        <w:t>responsible for</w:t>
      </w:r>
      <w:r>
        <w:t>.</w:t>
      </w:r>
    </w:p>
    <w:p w14:paraId="783F1BFE" w14:textId="41233E25" w:rsidR="009602D8" w:rsidRDefault="00BD2B85" w:rsidP="007364D2">
      <w:pPr>
        <w:pStyle w:val="ITTBody"/>
        <w:numPr>
          <w:ilvl w:val="1"/>
          <w:numId w:val="9"/>
        </w:numPr>
      </w:pPr>
      <w:r w:rsidRPr="007219E4">
        <w:t>The advanced search option</w:t>
      </w:r>
      <w:r>
        <w:t xml:space="preserve"> </w:t>
      </w:r>
      <w:r w:rsidR="006D5538">
        <w:t xml:space="preserve">should </w:t>
      </w:r>
      <w:r w:rsidRPr="007219E4">
        <w:t xml:space="preserve">search on </w:t>
      </w:r>
      <w:r>
        <w:t xml:space="preserve">all data attributes and </w:t>
      </w:r>
      <w:r w:rsidR="00ED6BEC">
        <w:t>will allow</w:t>
      </w:r>
      <w:r w:rsidRPr="007219E4">
        <w:t xml:space="preserve"> Administrators to</w:t>
      </w:r>
      <w:r w:rsidR="009602D8">
        <w:t>:</w:t>
      </w:r>
    </w:p>
    <w:p w14:paraId="5A91F268" w14:textId="405CB10D" w:rsidR="009602D8" w:rsidRDefault="001E3051" w:rsidP="006418A6">
      <w:pPr>
        <w:pStyle w:val="ITTBodyLevel3afterH"/>
        <w:numPr>
          <w:ilvl w:val="1"/>
          <w:numId w:val="14"/>
        </w:numPr>
      </w:pPr>
      <w:r>
        <w:t>S</w:t>
      </w:r>
      <w:r w:rsidR="00BD2B85" w:rsidRPr="007219E4">
        <w:t>earch for and view</w:t>
      </w:r>
      <w:r w:rsidR="002A1BD8" w:rsidRPr="009913B2">
        <w:t xml:space="preserve"> </w:t>
      </w:r>
      <w:r w:rsidR="0047198E" w:rsidRPr="009913B2">
        <w:t>username, first name, last name</w:t>
      </w:r>
      <w:r w:rsidR="002A1BD8" w:rsidRPr="009913B2">
        <w:t xml:space="preserve"> and Organisational Entity of any </w:t>
      </w:r>
      <w:r w:rsidR="00984F92">
        <w:t>U</w:t>
      </w:r>
      <w:r w:rsidR="002A1BD8" w:rsidRPr="009913B2">
        <w:t>se</w:t>
      </w:r>
      <w:r w:rsidR="00984F92">
        <w:t>r</w:t>
      </w:r>
      <w:r w:rsidR="009602D8">
        <w:t>;</w:t>
      </w:r>
    </w:p>
    <w:p w14:paraId="5AC5107F" w14:textId="2C0D7712" w:rsidR="00BD2B85" w:rsidRPr="009913B2" w:rsidRDefault="009602D8" w:rsidP="006418A6">
      <w:pPr>
        <w:pStyle w:val="ITTBodyLevel3afterH"/>
        <w:numPr>
          <w:ilvl w:val="1"/>
          <w:numId w:val="14"/>
        </w:numPr>
      </w:pPr>
      <w:r>
        <w:t>V</w:t>
      </w:r>
      <w:r w:rsidR="002A1BD8">
        <w:t xml:space="preserve">iew </w:t>
      </w:r>
      <w:r w:rsidR="00BD2B85" w:rsidRPr="007219E4">
        <w:t xml:space="preserve">all account details of any </w:t>
      </w:r>
      <w:r w:rsidR="00BD2B85">
        <w:t>User</w:t>
      </w:r>
      <w:r w:rsidR="00BD2B85" w:rsidRPr="007219E4">
        <w:t xml:space="preserve"> </w:t>
      </w:r>
      <w:r w:rsidR="00BD2B85" w:rsidRPr="009913B2">
        <w:t>in the Organisational Entity or Entities they are responsible for.</w:t>
      </w:r>
    </w:p>
    <w:bookmarkEnd w:id="44"/>
    <w:p w14:paraId="46806C61" w14:textId="34ED41AE" w:rsidR="00D53ECC" w:rsidRDefault="00BD2B85" w:rsidP="007364D2">
      <w:pPr>
        <w:pStyle w:val="ITTBody"/>
        <w:numPr>
          <w:ilvl w:val="1"/>
          <w:numId w:val="9"/>
        </w:numPr>
      </w:pPr>
      <w:r w:rsidRPr="009913B2">
        <w:t>The search results generated by either a simple or advanced search will display a list of all the relevant User Accounts</w:t>
      </w:r>
      <w:r w:rsidR="005343C4">
        <w:t xml:space="preserve">. From this list Administrators </w:t>
      </w:r>
      <w:r w:rsidR="0017232B">
        <w:t>should be able to</w:t>
      </w:r>
      <w:r w:rsidR="005343C4">
        <w:t>:</w:t>
      </w:r>
      <w:r w:rsidR="005720F4">
        <w:t xml:space="preserve"> </w:t>
      </w:r>
    </w:p>
    <w:p w14:paraId="76B55D22" w14:textId="1CA81EC5" w:rsidR="005343C4" w:rsidRDefault="005343C4" w:rsidP="006418A6">
      <w:pPr>
        <w:pStyle w:val="ITTBodyLevel3afterH"/>
        <w:numPr>
          <w:ilvl w:val="1"/>
          <w:numId w:val="14"/>
        </w:numPr>
      </w:pPr>
      <w:r>
        <w:t>S</w:t>
      </w:r>
      <w:r w:rsidR="005720F4">
        <w:t>ort or filte</w:t>
      </w:r>
      <w:r>
        <w:t>r;</w:t>
      </w:r>
      <w:r w:rsidR="00BD2B85" w:rsidRPr="009913B2">
        <w:t xml:space="preserve"> </w:t>
      </w:r>
    </w:p>
    <w:p w14:paraId="2FF2D511" w14:textId="1AAB6D3C" w:rsidR="00BD2B85" w:rsidRPr="009913B2" w:rsidRDefault="005343C4" w:rsidP="006418A6">
      <w:pPr>
        <w:pStyle w:val="ITTBodyLevel3afterH"/>
        <w:numPr>
          <w:ilvl w:val="1"/>
          <w:numId w:val="14"/>
        </w:numPr>
      </w:pPr>
      <w:r>
        <w:t>Customise t</w:t>
      </w:r>
      <w:r w:rsidR="00BD2B85" w:rsidRPr="009913B2">
        <w:t>he default data attributes displayed</w:t>
      </w:r>
      <w:r>
        <w:t>;</w:t>
      </w:r>
    </w:p>
    <w:p w14:paraId="496E9178" w14:textId="4441B7D2" w:rsidR="005720F4" w:rsidRPr="007219E4" w:rsidRDefault="005720F4" w:rsidP="006418A6">
      <w:pPr>
        <w:pStyle w:val="ITTBodyLevel3afterH"/>
        <w:numPr>
          <w:ilvl w:val="1"/>
          <w:numId w:val="14"/>
        </w:numPr>
      </w:pPr>
      <w:r>
        <w:t>Perform functions such as mov</w:t>
      </w:r>
      <w:r w:rsidR="005343C4">
        <w:t>e</w:t>
      </w:r>
      <w:r w:rsidR="00D53ECC">
        <w:t>, delete</w:t>
      </w:r>
      <w:r w:rsidR="005343C4">
        <w:t xml:space="preserve"> or</w:t>
      </w:r>
      <w:r w:rsidR="00D53ECC">
        <w:t xml:space="preserve"> modify</w:t>
      </w:r>
      <w:r>
        <w:t xml:space="preserve"> one, some or all </w:t>
      </w:r>
      <w:r w:rsidR="005343C4">
        <w:t>User A</w:t>
      </w:r>
      <w:r>
        <w:t xml:space="preserve">ccounts </w:t>
      </w:r>
      <w:r w:rsidR="005343C4">
        <w:t>in</w:t>
      </w:r>
      <w:r w:rsidR="005343C4" w:rsidRPr="005343C4">
        <w:t xml:space="preserve"> </w:t>
      </w:r>
      <w:r w:rsidR="005343C4" w:rsidRPr="009913B2">
        <w:t>the Organisational Entity or Entities which they are</w:t>
      </w:r>
      <w:r>
        <w:t xml:space="preserve"> </w:t>
      </w:r>
      <w:r w:rsidR="005343C4">
        <w:t>responsible for.</w:t>
      </w:r>
    </w:p>
    <w:p w14:paraId="1B0CE3B1" w14:textId="77777777" w:rsidR="00BD2B85" w:rsidRPr="007219E4" w:rsidRDefault="00BD2B85" w:rsidP="00BD2B85">
      <w:pPr>
        <w:pStyle w:val="ITTHeading20"/>
        <w:ind w:firstLine="0"/>
      </w:pPr>
      <w:r>
        <w:t>Administration Website</w:t>
      </w:r>
      <w:r w:rsidRPr="007219E4">
        <w:t xml:space="preserve"> features</w:t>
      </w:r>
      <w:bookmarkEnd w:id="37"/>
      <w:bookmarkEnd w:id="38"/>
    </w:p>
    <w:p w14:paraId="5887B33F" w14:textId="6212F95A" w:rsidR="00BD2B85" w:rsidRPr="007219E4" w:rsidRDefault="00BD2B85" w:rsidP="007364D2">
      <w:pPr>
        <w:pStyle w:val="ITTBody"/>
        <w:numPr>
          <w:ilvl w:val="1"/>
          <w:numId w:val="9"/>
        </w:numPr>
      </w:pPr>
      <w:r w:rsidRPr="007219E4">
        <w:t xml:space="preserve">The Service </w:t>
      </w:r>
      <w:r w:rsidR="008215BA">
        <w:t>must</w:t>
      </w:r>
      <w:r w:rsidRPr="007219E4">
        <w:t xml:space="preserve"> provide </w:t>
      </w:r>
      <w:r>
        <w:t xml:space="preserve">the following </w:t>
      </w:r>
      <w:r w:rsidRPr="007219E4">
        <w:t xml:space="preserve">functionality </w:t>
      </w:r>
      <w:r>
        <w:t>on all pages in the Administration Website</w:t>
      </w:r>
      <w:r w:rsidRPr="007219E4">
        <w:t>:</w:t>
      </w:r>
    </w:p>
    <w:p w14:paraId="68F46FB2" w14:textId="78722DF1" w:rsidR="00BD2B85" w:rsidRDefault="00BD2B85" w:rsidP="006418A6">
      <w:pPr>
        <w:pStyle w:val="ITTBodyLevel3afterH"/>
        <w:numPr>
          <w:ilvl w:val="1"/>
          <w:numId w:val="14"/>
        </w:numPr>
      </w:pPr>
      <w:r>
        <w:t>T</w:t>
      </w:r>
      <w:r w:rsidRPr="007219E4">
        <w:t xml:space="preserve">o return to the </w:t>
      </w:r>
      <w:r>
        <w:t>Administration Website</w:t>
      </w:r>
      <w:r w:rsidRPr="007219E4">
        <w:t xml:space="preserve"> home page</w:t>
      </w:r>
      <w:r>
        <w:t>;</w:t>
      </w:r>
    </w:p>
    <w:p w14:paraId="046DEA84" w14:textId="2C5084ED" w:rsidR="00BD2B85" w:rsidRPr="009913B2" w:rsidRDefault="00BD2B85" w:rsidP="006418A6">
      <w:pPr>
        <w:pStyle w:val="ITTBodyLevel3afterH"/>
        <w:numPr>
          <w:ilvl w:val="1"/>
          <w:numId w:val="14"/>
        </w:numPr>
      </w:pPr>
      <w:r w:rsidRPr="009913B2">
        <w:t>To access th</w:t>
      </w:r>
      <w:r w:rsidR="00ED36AA">
        <w:t>at</w:t>
      </w:r>
      <w:r w:rsidRPr="009913B2">
        <w:t xml:space="preserve"> Administrator</w:t>
      </w:r>
      <w:r w:rsidR="00ED36AA">
        <w:t xml:space="preserve"> A</w:t>
      </w:r>
      <w:r w:rsidRPr="009913B2">
        <w:t>ccount details;</w:t>
      </w:r>
    </w:p>
    <w:p w14:paraId="07CA7E2F" w14:textId="130F27F5" w:rsidR="00BD2B85" w:rsidRPr="009913B2" w:rsidRDefault="00BD2B85" w:rsidP="006418A6">
      <w:pPr>
        <w:pStyle w:val="ITTBodyLevel3afterH"/>
        <w:numPr>
          <w:ilvl w:val="1"/>
          <w:numId w:val="14"/>
        </w:numPr>
      </w:pPr>
      <w:r w:rsidRPr="009913B2">
        <w:t xml:space="preserve">View of the Organisational Entity or Entities the Administrator is responsible for including </w:t>
      </w:r>
      <w:r w:rsidR="005836D7">
        <w:t>o</w:t>
      </w:r>
      <w:r w:rsidRPr="009913B2">
        <w:t>rganisation name, Organisational Entity and total number of User Accounts per Organisation</w:t>
      </w:r>
      <w:r w:rsidR="005836D7">
        <w:t>al Entity</w:t>
      </w:r>
      <w:r w:rsidRPr="009913B2">
        <w:t>;</w:t>
      </w:r>
    </w:p>
    <w:p w14:paraId="7E577556" w14:textId="77777777" w:rsidR="00BD2B85" w:rsidRDefault="00BD2B85" w:rsidP="006418A6">
      <w:pPr>
        <w:pStyle w:val="ITTBodyLevel3afterH"/>
        <w:numPr>
          <w:ilvl w:val="1"/>
          <w:numId w:val="14"/>
        </w:numPr>
      </w:pPr>
      <w:r>
        <w:t>Context-sensitive help, displaying information relevant to the page being viewed at the time;</w:t>
      </w:r>
    </w:p>
    <w:p w14:paraId="7C3D6125" w14:textId="683E5D15" w:rsidR="00BD2B85" w:rsidRDefault="00BD2B85" w:rsidP="006418A6">
      <w:pPr>
        <w:pStyle w:val="ITTBodyLevel3afterH"/>
        <w:numPr>
          <w:ilvl w:val="1"/>
          <w:numId w:val="14"/>
        </w:numPr>
      </w:pPr>
      <w:r>
        <w:t xml:space="preserve">Contact details for the </w:t>
      </w:r>
      <w:r w:rsidR="00EA4662">
        <w:t>s</w:t>
      </w:r>
      <w:r>
        <w:t xml:space="preserve">ervice </w:t>
      </w:r>
      <w:r w:rsidR="00EA4662">
        <w:t>d</w:t>
      </w:r>
      <w:r>
        <w:t>esk</w:t>
      </w:r>
      <w:r w:rsidR="00F975A9">
        <w:t xml:space="preserve"> (email, telephone and web interface) including</w:t>
      </w:r>
      <w:r>
        <w:t xml:space="preserve"> a link </w:t>
      </w:r>
      <w:r w:rsidRPr="007219E4">
        <w:t xml:space="preserve">to the </w:t>
      </w:r>
      <w:r w:rsidR="00EA4662">
        <w:t>s</w:t>
      </w:r>
      <w:r w:rsidRPr="007219E4">
        <w:t xml:space="preserve">ervice </w:t>
      </w:r>
      <w:r w:rsidR="00EA4662">
        <w:t>d</w:t>
      </w:r>
      <w:r w:rsidRPr="007219E4">
        <w:t xml:space="preserve">esk web </w:t>
      </w:r>
      <w:r w:rsidRPr="00A42C47">
        <w:t>interface, the function to raise a support call and to view all support calls raised by the Organisational Entity;</w:t>
      </w:r>
    </w:p>
    <w:p w14:paraId="59C4C0DA" w14:textId="4DF6EDE2" w:rsidR="00BD2B85" w:rsidRPr="009913B2" w:rsidRDefault="00BD2B85" w:rsidP="006418A6">
      <w:pPr>
        <w:pStyle w:val="ITTBodyLevel3afterH"/>
        <w:numPr>
          <w:ilvl w:val="1"/>
          <w:numId w:val="14"/>
        </w:numPr>
      </w:pPr>
      <w:r w:rsidRPr="009913B2">
        <w:t>The ability to logout of the Administrator Website.</w:t>
      </w:r>
    </w:p>
    <w:p w14:paraId="47D111F9" w14:textId="77777777" w:rsidR="00BD2B85" w:rsidRPr="007219E4" w:rsidRDefault="00BD2B85" w:rsidP="00BD2B85">
      <w:pPr>
        <w:pStyle w:val="ITTHeading20"/>
        <w:ind w:firstLine="0"/>
      </w:pPr>
      <w:bookmarkStart w:id="45" w:name="_Toc447207022"/>
      <w:bookmarkStart w:id="46" w:name="_Toc453319542"/>
      <w:r>
        <w:lastRenderedPageBreak/>
        <w:t xml:space="preserve">Email functionality </w:t>
      </w:r>
      <w:bookmarkEnd w:id="45"/>
      <w:bookmarkEnd w:id="46"/>
    </w:p>
    <w:p w14:paraId="3AAB5EA4" w14:textId="168599A8" w:rsidR="00BD2B85" w:rsidRPr="007219E4" w:rsidRDefault="00BD2B85" w:rsidP="007364D2">
      <w:pPr>
        <w:pStyle w:val="ITTBody"/>
        <w:numPr>
          <w:ilvl w:val="1"/>
          <w:numId w:val="9"/>
        </w:numPr>
      </w:pPr>
      <w:r w:rsidRPr="007219E4">
        <w:t xml:space="preserve">The Service </w:t>
      </w:r>
      <w:r w:rsidR="00CA7F03">
        <w:t>must</w:t>
      </w:r>
      <w:r>
        <w:t xml:space="preserve"> provide </w:t>
      </w:r>
      <w:r w:rsidRPr="007219E4">
        <w:t xml:space="preserve">email templates </w:t>
      </w:r>
      <w:r w:rsidR="00EC59EB">
        <w:t>for communicating with Users</w:t>
      </w:r>
      <w:r w:rsidR="005C37C6">
        <w:t>, including but not limited to</w:t>
      </w:r>
      <w:r w:rsidRPr="007219E4">
        <w:t>:</w:t>
      </w:r>
    </w:p>
    <w:p w14:paraId="5B5A839B" w14:textId="47261EF1" w:rsidR="00BD2B85" w:rsidRDefault="00BD2B85" w:rsidP="006418A6">
      <w:pPr>
        <w:pStyle w:val="ITTBodyLevel3afterH"/>
        <w:numPr>
          <w:ilvl w:val="1"/>
          <w:numId w:val="14"/>
        </w:numPr>
      </w:pPr>
      <w:r>
        <w:t>User Account approv</w:t>
      </w:r>
      <w:r w:rsidR="0011455B">
        <w:t xml:space="preserve">al and creation e.g. </w:t>
      </w:r>
      <w:r w:rsidR="0094626C">
        <w:t>A</w:t>
      </w:r>
      <w:r w:rsidR="0011455B">
        <w:t>ctivation codes;</w:t>
      </w:r>
    </w:p>
    <w:p w14:paraId="707C1447" w14:textId="35FE209F" w:rsidR="00D1676F" w:rsidRPr="00CA7F03" w:rsidRDefault="0011455B" w:rsidP="006418A6">
      <w:pPr>
        <w:pStyle w:val="ITTBodyLevel3afterH"/>
        <w:numPr>
          <w:ilvl w:val="1"/>
          <w:numId w:val="14"/>
        </w:numPr>
      </w:pPr>
      <w:r>
        <w:t xml:space="preserve">User Account </w:t>
      </w:r>
      <w:r w:rsidR="00BA639D">
        <w:t xml:space="preserve">pending expiry, </w:t>
      </w:r>
      <w:r>
        <w:t>expiry</w:t>
      </w:r>
      <w:r w:rsidR="00BA639D">
        <w:t xml:space="preserve"> and renewal;</w:t>
      </w:r>
    </w:p>
    <w:p w14:paraId="5AE53332" w14:textId="77777777" w:rsidR="00BD2B85" w:rsidRDefault="00BD2B85" w:rsidP="006418A6">
      <w:pPr>
        <w:pStyle w:val="ITTBodyLevel3afterH"/>
        <w:numPr>
          <w:ilvl w:val="1"/>
          <w:numId w:val="14"/>
        </w:numPr>
      </w:pPr>
      <w:r>
        <w:t>User Account moved between Organisational Entities;</w:t>
      </w:r>
    </w:p>
    <w:p w14:paraId="25E9DDCE" w14:textId="2491AC45" w:rsidR="00BD2B85" w:rsidRDefault="00BD2B85" w:rsidP="006418A6">
      <w:pPr>
        <w:pStyle w:val="ITTBodyLevel3afterH"/>
        <w:numPr>
          <w:ilvl w:val="1"/>
          <w:numId w:val="14"/>
        </w:numPr>
      </w:pPr>
      <w:r>
        <w:t xml:space="preserve">Administrator Account </w:t>
      </w:r>
      <w:r w:rsidR="0094626C">
        <w:t>A</w:t>
      </w:r>
      <w:r>
        <w:t>ctivation;</w:t>
      </w:r>
    </w:p>
    <w:p w14:paraId="6F055B5F" w14:textId="77777777" w:rsidR="00BD2B85" w:rsidRDefault="00BD2B85" w:rsidP="006418A6">
      <w:pPr>
        <w:pStyle w:val="ITTBodyLevel3afterH"/>
        <w:numPr>
          <w:ilvl w:val="1"/>
          <w:numId w:val="14"/>
        </w:numPr>
      </w:pPr>
      <w:r>
        <w:t>Reset password;</w:t>
      </w:r>
    </w:p>
    <w:p w14:paraId="38A9662F" w14:textId="39A63A0B" w:rsidR="00BA639D" w:rsidRPr="007219E4" w:rsidRDefault="00BD2B85" w:rsidP="006418A6">
      <w:pPr>
        <w:pStyle w:val="ITTBodyLevel3afterH"/>
        <w:numPr>
          <w:ilvl w:val="1"/>
          <w:numId w:val="14"/>
        </w:numPr>
      </w:pPr>
      <w:r>
        <w:t>User Account</w:t>
      </w:r>
      <w:r w:rsidRPr="007219E4">
        <w:t xml:space="preserve"> </w:t>
      </w:r>
      <w:r w:rsidR="00A93F06">
        <w:t>registration</w:t>
      </w:r>
      <w:r w:rsidRPr="007219E4">
        <w:t xml:space="preserve"> </w:t>
      </w:r>
      <w:r>
        <w:t>rejected</w:t>
      </w:r>
      <w:r w:rsidRPr="007219E4">
        <w:t xml:space="preserve"> (</w:t>
      </w:r>
      <w:r w:rsidR="00E91858">
        <w:t xml:space="preserve">multiple </w:t>
      </w:r>
      <w:r>
        <w:t>templates</w:t>
      </w:r>
      <w:r w:rsidR="00E91858">
        <w:t xml:space="preserve"> including</w:t>
      </w:r>
      <w:r>
        <w:t xml:space="preserve"> </w:t>
      </w:r>
      <w:r w:rsidRPr="007219E4">
        <w:t xml:space="preserve">use of personal email, non-UK, </w:t>
      </w:r>
      <w:r>
        <w:t>and</w:t>
      </w:r>
      <w:r w:rsidRPr="007219E4">
        <w:t xml:space="preserve"> not eligible in general)</w:t>
      </w:r>
      <w:r>
        <w:t>.</w:t>
      </w:r>
    </w:p>
    <w:p w14:paraId="33B86D7D" w14:textId="67BEBDD9" w:rsidR="00CA7F03" w:rsidRPr="00CA7F03" w:rsidRDefault="00CA7F03" w:rsidP="00BF24BB">
      <w:pPr>
        <w:pStyle w:val="ITTBody"/>
        <w:numPr>
          <w:ilvl w:val="1"/>
          <w:numId w:val="9"/>
        </w:numPr>
      </w:pPr>
      <w:r w:rsidRPr="00CA7F03">
        <w:t xml:space="preserve">The </w:t>
      </w:r>
      <w:r w:rsidRPr="00BF24BB">
        <w:t xml:space="preserve">National Administrator should have editing rights </w:t>
      </w:r>
      <w:r w:rsidR="00BF24BB" w:rsidRPr="00BF24BB">
        <w:t xml:space="preserve">for the </w:t>
      </w:r>
      <w:r w:rsidRPr="00BF24BB">
        <w:t xml:space="preserve">email templates </w:t>
      </w:r>
      <w:r w:rsidRPr="00CA7F03">
        <w:t xml:space="preserve">to </w:t>
      </w:r>
      <w:r w:rsidR="00BF24BB" w:rsidRPr="00BF24BB">
        <w:t xml:space="preserve">allow the templates to be </w:t>
      </w:r>
      <w:r w:rsidRPr="00CA7F03">
        <w:t>reword</w:t>
      </w:r>
      <w:r w:rsidR="00BF24BB" w:rsidRPr="00BF24BB">
        <w:t>ed</w:t>
      </w:r>
      <w:r w:rsidRPr="00CA7F03">
        <w:t xml:space="preserve"> from the administration interface.</w:t>
      </w:r>
    </w:p>
    <w:p w14:paraId="2F39EEB1" w14:textId="38250BBE" w:rsidR="00BD2B85" w:rsidRPr="007219E4" w:rsidRDefault="00BD2B85" w:rsidP="007364D2">
      <w:pPr>
        <w:pStyle w:val="ITTBody"/>
        <w:numPr>
          <w:ilvl w:val="1"/>
          <w:numId w:val="9"/>
        </w:numPr>
      </w:pPr>
      <w:r w:rsidRPr="00973E97">
        <w:t>The email templates</w:t>
      </w:r>
      <w:r>
        <w:t xml:space="preserve"> </w:t>
      </w:r>
      <w:r w:rsidR="00BF24BB">
        <w:t>should</w:t>
      </w:r>
      <w:r>
        <w:t xml:space="preserve"> </w:t>
      </w:r>
      <w:r w:rsidRPr="007219E4">
        <w:t>include a default subject field and message body</w:t>
      </w:r>
      <w:r>
        <w:t xml:space="preserve"> which can be modified</w:t>
      </w:r>
      <w:r w:rsidR="00F412BF">
        <w:t>/</w:t>
      </w:r>
      <w:r w:rsidR="00F412BF" w:rsidRPr="00BF24BB">
        <w:t>edited</w:t>
      </w:r>
      <w:r>
        <w:t xml:space="preserve"> by the </w:t>
      </w:r>
      <w:r w:rsidRPr="007219E4">
        <w:t>Administrator</w:t>
      </w:r>
      <w:r>
        <w:t xml:space="preserve"> before sending.</w:t>
      </w:r>
    </w:p>
    <w:p w14:paraId="0D4DC08C" w14:textId="61083B75" w:rsidR="002C36EB" w:rsidRDefault="002C36EB" w:rsidP="002C36EB">
      <w:pPr>
        <w:pStyle w:val="ITTBody"/>
        <w:numPr>
          <w:ilvl w:val="1"/>
          <w:numId w:val="9"/>
        </w:numPr>
      </w:pPr>
      <w:r>
        <w:t xml:space="preserve">The Service should ensure email templates can be auto-populated with </w:t>
      </w:r>
      <w:r w:rsidR="0076664B">
        <w:t>User A</w:t>
      </w:r>
      <w:r>
        <w:t>ccount and Administrator attributes.</w:t>
      </w:r>
    </w:p>
    <w:p w14:paraId="0F79E4F8" w14:textId="77777777" w:rsidR="002C36EB" w:rsidRPr="007219E4" w:rsidRDefault="002C36EB" w:rsidP="002C36EB">
      <w:pPr>
        <w:pStyle w:val="ITTBody"/>
        <w:numPr>
          <w:ilvl w:val="1"/>
          <w:numId w:val="9"/>
        </w:numPr>
      </w:pPr>
      <w:r w:rsidRPr="007219E4">
        <w:t xml:space="preserve">The Service </w:t>
      </w:r>
      <w:r>
        <w:t>must</w:t>
      </w:r>
      <w:r w:rsidRPr="007219E4">
        <w:t xml:space="preserve"> allow </w:t>
      </w:r>
      <w:r>
        <w:t xml:space="preserve">Administrators </w:t>
      </w:r>
      <w:r w:rsidRPr="007219E4">
        <w:t>to add attachments to email templates</w:t>
      </w:r>
      <w:r>
        <w:t xml:space="preserve"> before sending</w:t>
      </w:r>
      <w:r w:rsidRPr="007219E4">
        <w:t>.</w:t>
      </w:r>
    </w:p>
    <w:p w14:paraId="235AFC9C" w14:textId="3EF46DCA" w:rsidR="002C36EB" w:rsidRDefault="002C36EB" w:rsidP="002C36EB">
      <w:pPr>
        <w:pStyle w:val="ITTBody"/>
        <w:numPr>
          <w:ilvl w:val="1"/>
          <w:numId w:val="9"/>
        </w:numPr>
      </w:pPr>
      <w:r w:rsidRPr="007219E4">
        <w:t xml:space="preserve">The Service </w:t>
      </w:r>
      <w:r>
        <w:t>must</w:t>
      </w:r>
      <w:r w:rsidRPr="007219E4">
        <w:t xml:space="preserve"> allow Administrators </w:t>
      </w:r>
      <w:r>
        <w:t xml:space="preserve">to download the email address(es) for </w:t>
      </w:r>
      <w:r w:rsidRPr="007219E4">
        <w:t>one</w:t>
      </w:r>
      <w:r>
        <w:t>, more than one or all User Accounts</w:t>
      </w:r>
      <w:r w:rsidRPr="007219E4">
        <w:t xml:space="preserve"> </w:t>
      </w:r>
      <w:r>
        <w:t xml:space="preserve">for the Organisational Entity or Entities </w:t>
      </w:r>
      <w:r w:rsidRPr="007219E4">
        <w:t>they are responsible for.</w:t>
      </w:r>
    </w:p>
    <w:p w14:paraId="5D327E96" w14:textId="71A37785" w:rsidR="00BD2B85" w:rsidRPr="007219E4" w:rsidRDefault="00BD2B85" w:rsidP="00BD2B85">
      <w:pPr>
        <w:pStyle w:val="ITTHeading20"/>
        <w:ind w:firstLine="0"/>
      </w:pPr>
      <w:bookmarkStart w:id="47" w:name="_Toc447207023"/>
      <w:bookmarkStart w:id="48" w:name="_Toc453319543"/>
      <w:r w:rsidRPr="007219E4">
        <w:t>Notifications</w:t>
      </w:r>
      <w:bookmarkEnd w:id="47"/>
      <w:bookmarkEnd w:id="48"/>
      <w:r w:rsidR="008C7C60">
        <w:t xml:space="preserve"> for administrators</w:t>
      </w:r>
    </w:p>
    <w:p w14:paraId="63728D5E" w14:textId="63E3EF99" w:rsidR="007E12FB" w:rsidRDefault="007E12FB" w:rsidP="007E12FB">
      <w:pPr>
        <w:pStyle w:val="ITTBody"/>
        <w:numPr>
          <w:ilvl w:val="1"/>
          <w:numId w:val="9"/>
        </w:numPr>
      </w:pPr>
      <w:bookmarkStart w:id="49" w:name="_Hlk48812841"/>
      <w:r>
        <w:t xml:space="preserve">The Service </w:t>
      </w:r>
      <w:r w:rsidR="009602D8">
        <w:t>must</w:t>
      </w:r>
      <w:r>
        <w:t xml:space="preserve"> </w:t>
      </w:r>
      <w:r w:rsidR="007E482B">
        <w:t>provide notifications for Administrators in the Administration Website and/or by email.</w:t>
      </w:r>
      <w:r w:rsidR="002C6EF0">
        <w:t xml:space="preserve"> Email notifications </w:t>
      </w:r>
      <w:r w:rsidR="00C20185">
        <w:t xml:space="preserve">must </w:t>
      </w:r>
      <w:r w:rsidR="002C6EF0">
        <w:t>include click-through access to the User Account details page in the Administration Website. Email aggregation options should include individual</w:t>
      </w:r>
      <w:r w:rsidR="0076664B">
        <w:t>ly</w:t>
      </w:r>
      <w:r w:rsidR="002C6EF0">
        <w:t xml:space="preserve"> (where relevant)</w:t>
      </w:r>
      <w:r w:rsidR="0076664B">
        <w:t>,</w:t>
      </w:r>
      <w:r w:rsidR="002C6EF0">
        <w:t xml:space="preserve"> daily, weekly and not at all.</w:t>
      </w:r>
    </w:p>
    <w:p w14:paraId="54E907BB" w14:textId="77777777" w:rsidR="00C20185" w:rsidRPr="007219E4" w:rsidRDefault="00C20185" w:rsidP="00C20185">
      <w:pPr>
        <w:pStyle w:val="ITTBody"/>
        <w:numPr>
          <w:ilvl w:val="1"/>
          <w:numId w:val="9"/>
        </w:numPr>
      </w:pPr>
      <w:r>
        <w:t>The Service must provide notifications for Administrators for the following scenarios:</w:t>
      </w:r>
    </w:p>
    <w:p w14:paraId="0ADA6E4C" w14:textId="77777777" w:rsidR="00C20185" w:rsidRPr="00B45A99" w:rsidRDefault="00C20185" w:rsidP="006418A6">
      <w:pPr>
        <w:pStyle w:val="ITTBodyLevel3afterH"/>
        <w:numPr>
          <w:ilvl w:val="1"/>
          <w:numId w:val="14"/>
        </w:numPr>
      </w:pPr>
      <w:r>
        <w:t>Ne</w:t>
      </w:r>
      <w:r w:rsidRPr="00B45A99">
        <w:t xml:space="preserve">w </w:t>
      </w:r>
      <w:r>
        <w:t>User Account</w:t>
      </w:r>
      <w:r w:rsidRPr="00B45A99">
        <w:t xml:space="preserve"> added to </w:t>
      </w:r>
      <w:r>
        <w:t>the Administrator’s</w:t>
      </w:r>
      <w:r w:rsidRPr="00B45A99">
        <w:t xml:space="preserve"> Organisational Entity;</w:t>
      </w:r>
    </w:p>
    <w:p w14:paraId="78C61985" w14:textId="2C56784A" w:rsidR="00C20185" w:rsidRPr="00B45A99" w:rsidRDefault="00C20185" w:rsidP="006418A6">
      <w:pPr>
        <w:pStyle w:val="ITTBodyLevel3afterH"/>
        <w:numPr>
          <w:ilvl w:val="1"/>
          <w:numId w:val="14"/>
        </w:numPr>
      </w:pPr>
      <w:r>
        <w:t>U</w:t>
      </w:r>
      <w:r w:rsidRPr="00B45A99">
        <w:t xml:space="preserve">ser or Administrator moves their </w:t>
      </w:r>
      <w:r w:rsidR="0076664B">
        <w:t>User A</w:t>
      </w:r>
      <w:r w:rsidRPr="00B45A99">
        <w:t>ccount to the Administrator’s Organisational Entity</w:t>
      </w:r>
      <w:r>
        <w:t>;</w:t>
      </w:r>
    </w:p>
    <w:p w14:paraId="62CE0132" w14:textId="1930797E" w:rsidR="00C20185" w:rsidRDefault="00C20185" w:rsidP="006418A6">
      <w:pPr>
        <w:pStyle w:val="ITTBodyLevel3afterH"/>
        <w:numPr>
          <w:ilvl w:val="1"/>
          <w:numId w:val="14"/>
        </w:numPr>
      </w:pPr>
      <w:r>
        <w:t>P</w:t>
      </w:r>
      <w:r w:rsidRPr="00B45A99">
        <w:t xml:space="preserve">ending </w:t>
      </w:r>
      <w:r>
        <w:t>User Accounts</w:t>
      </w:r>
      <w:r w:rsidRPr="00B45A99">
        <w:t xml:space="preserve"> whose eligibility cannot be automatically verified are available for review</w:t>
      </w:r>
      <w:r>
        <w:t xml:space="preserve"> within the Administrator’s Organisational Entity</w:t>
      </w:r>
      <w:r w:rsidRPr="00B45A99">
        <w:t>;</w:t>
      </w:r>
    </w:p>
    <w:p w14:paraId="73B19F60" w14:textId="2A25CA5C" w:rsidR="00191859" w:rsidRDefault="00191859" w:rsidP="006418A6">
      <w:pPr>
        <w:pStyle w:val="ITTBodyLevel3afterH"/>
        <w:numPr>
          <w:ilvl w:val="1"/>
          <w:numId w:val="14"/>
        </w:numPr>
      </w:pPr>
      <w:r>
        <w:t xml:space="preserve">User </w:t>
      </w:r>
      <w:r w:rsidR="0076664B">
        <w:t>A</w:t>
      </w:r>
      <w:r>
        <w:t>ccount automatically locked out on security grounds;</w:t>
      </w:r>
    </w:p>
    <w:p w14:paraId="1410BB00" w14:textId="77777777" w:rsidR="00C20185" w:rsidRPr="00B45A99" w:rsidRDefault="00C20185" w:rsidP="006418A6">
      <w:pPr>
        <w:pStyle w:val="ITTBodyLevel3afterH"/>
        <w:numPr>
          <w:ilvl w:val="1"/>
          <w:numId w:val="14"/>
        </w:numPr>
      </w:pPr>
      <w:r>
        <w:lastRenderedPageBreak/>
        <w:t>D</w:t>
      </w:r>
      <w:r w:rsidRPr="00B45A99">
        <w:t>ata download files are available</w:t>
      </w:r>
      <w:r>
        <w:t>;</w:t>
      </w:r>
    </w:p>
    <w:p w14:paraId="60E2AEB0" w14:textId="77777777" w:rsidR="00C20185" w:rsidRPr="00B45A99" w:rsidRDefault="00C20185" w:rsidP="006418A6">
      <w:pPr>
        <w:pStyle w:val="ITTBodyLevel3afterH"/>
        <w:numPr>
          <w:ilvl w:val="1"/>
          <w:numId w:val="14"/>
        </w:numPr>
      </w:pPr>
      <w:r>
        <w:t>V</w:t>
      </w:r>
      <w:r w:rsidRPr="00B45A99">
        <w:t>alidation process on bulk upload files does not detect any errors with the file(s)</w:t>
      </w:r>
      <w:r>
        <w:t>;</w:t>
      </w:r>
    </w:p>
    <w:p w14:paraId="42297EAE" w14:textId="2B5F45FD" w:rsidR="00191859" w:rsidRDefault="00C20185" w:rsidP="006418A6">
      <w:pPr>
        <w:pStyle w:val="ITTBodyLevel3afterH"/>
        <w:numPr>
          <w:ilvl w:val="1"/>
          <w:numId w:val="14"/>
        </w:numPr>
      </w:pPr>
      <w:r>
        <w:t>V</w:t>
      </w:r>
      <w:r w:rsidRPr="00B45A99">
        <w:t>alidation process on bulk upload files detects errors, providing detail of relevant User Accounts and errors</w:t>
      </w:r>
      <w:r>
        <w:t>.</w:t>
      </w:r>
    </w:p>
    <w:p w14:paraId="06C32739" w14:textId="77777777" w:rsidR="00C20185" w:rsidRDefault="00C20185" w:rsidP="00C20185">
      <w:pPr>
        <w:pStyle w:val="ITTBody"/>
        <w:numPr>
          <w:ilvl w:val="1"/>
          <w:numId w:val="9"/>
        </w:numPr>
      </w:pPr>
      <w:bookmarkStart w:id="50" w:name="_Hlk56082937"/>
      <w:r w:rsidRPr="00C20185">
        <w:t>The Service should provide notifications for Administrators for the following scenarios:</w:t>
      </w:r>
    </w:p>
    <w:p w14:paraId="3C3267D9" w14:textId="77777777" w:rsidR="004D1933" w:rsidRDefault="004D1933" w:rsidP="004D1933">
      <w:pPr>
        <w:pStyle w:val="ITTBodyLevel3afterH"/>
        <w:numPr>
          <w:ilvl w:val="1"/>
          <w:numId w:val="14"/>
        </w:numPr>
      </w:pPr>
      <w:r>
        <w:t>Accounts awaiting activation, accounts activated by users, and accounts deactivated;</w:t>
      </w:r>
    </w:p>
    <w:p w14:paraId="74C6B36A" w14:textId="1F0895B6" w:rsidR="004D1933" w:rsidRPr="00ED55F4" w:rsidRDefault="004D1933" w:rsidP="004D1933">
      <w:pPr>
        <w:pStyle w:val="ITTBodyLevel3afterH"/>
        <w:numPr>
          <w:ilvl w:val="1"/>
          <w:numId w:val="14"/>
        </w:numPr>
      </w:pPr>
      <w:r w:rsidRPr="00ED55F4">
        <w:t>Accounts modified (e</w:t>
      </w:r>
      <w:r w:rsidR="00ED55F4" w:rsidRPr="00ED55F4">
        <w:t>.</w:t>
      </w:r>
      <w:r w:rsidRPr="00ED55F4">
        <w:t>g</w:t>
      </w:r>
      <w:r w:rsidR="00ED55F4" w:rsidRPr="00ED55F4">
        <w:t>.</w:t>
      </w:r>
      <w:r w:rsidRPr="00ED55F4">
        <w:t xml:space="preserve"> email addresses changed by </w:t>
      </w:r>
      <w:r w:rsidR="00ED55F4">
        <w:t>U</w:t>
      </w:r>
      <w:r w:rsidRPr="00ED55F4">
        <w:t xml:space="preserve">sers, passwords changed by </w:t>
      </w:r>
      <w:r w:rsidR="00ED55F4">
        <w:t>U</w:t>
      </w:r>
      <w:r w:rsidRPr="00ED55F4">
        <w:t>sers);</w:t>
      </w:r>
    </w:p>
    <w:p w14:paraId="05DDE392" w14:textId="3CF67205" w:rsidR="004D1933" w:rsidRDefault="004D1933" w:rsidP="004D1933">
      <w:pPr>
        <w:pStyle w:val="ITTBodyLevel3afterH"/>
        <w:numPr>
          <w:ilvl w:val="1"/>
          <w:numId w:val="14"/>
        </w:numPr>
      </w:pPr>
      <w:r>
        <w:t>Numbers of successful logins and numbers of logins to resources;</w:t>
      </w:r>
    </w:p>
    <w:p w14:paraId="05AEC90A" w14:textId="0362F7A5" w:rsidR="00C20185" w:rsidRPr="00B45A99" w:rsidRDefault="00C20185" w:rsidP="006418A6">
      <w:pPr>
        <w:pStyle w:val="ITTBodyLevel3afterH"/>
        <w:numPr>
          <w:ilvl w:val="1"/>
          <w:numId w:val="14"/>
        </w:numPr>
      </w:pPr>
      <w:r>
        <w:t>P</w:t>
      </w:r>
      <w:r w:rsidRPr="00B45A99">
        <w:t>ending User Accounts are deleted from the Administrator’s Organisational Entity;</w:t>
      </w:r>
    </w:p>
    <w:p w14:paraId="1D632B73" w14:textId="77777777" w:rsidR="00C20185" w:rsidRPr="00B45A99" w:rsidRDefault="00C20185" w:rsidP="006418A6">
      <w:pPr>
        <w:pStyle w:val="ITTBodyLevel3afterH"/>
        <w:numPr>
          <w:ilvl w:val="1"/>
          <w:numId w:val="14"/>
        </w:numPr>
      </w:pPr>
      <w:r>
        <w:t>E</w:t>
      </w:r>
      <w:r w:rsidRPr="00B45A99">
        <w:t>xpired User Accounts are deleted from the Administrator’s Organisational Entity;</w:t>
      </w:r>
    </w:p>
    <w:p w14:paraId="008691B4" w14:textId="77777777" w:rsidR="00C20185" w:rsidRPr="00B45A99" w:rsidRDefault="00C20185" w:rsidP="006418A6">
      <w:pPr>
        <w:pStyle w:val="ITTBodyLevel3afterH"/>
        <w:numPr>
          <w:ilvl w:val="1"/>
          <w:numId w:val="14"/>
        </w:numPr>
      </w:pPr>
      <w:r>
        <w:t xml:space="preserve">When </w:t>
      </w:r>
      <w:r w:rsidRPr="00B45A99">
        <w:t>User Accounts are automatically locked out including details of the User Account(s) concerned;</w:t>
      </w:r>
    </w:p>
    <w:p w14:paraId="45905F56" w14:textId="77777777" w:rsidR="00C20185" w:rsidRPr="00B45A99" w:rsidRDefault="00C20185" w:rsidP="006418A6">
      <w:pPr>
        <w:pStyle w:val="ITTBodyLevel3afterH"/>
        <w:numPr>
          <w:ilvl w:val="1"/>
          <w:numId w:val="14"/>
        </w:numPr>
      </w:pPr>
      <w:r>
        <w:t xml:space="preserve">Changes to Content </w:t>
      </w:r>
      <w:r w:rsidRPr="00B45A99">
        <w:t>resource</w:t>
      </w:r>
      <w:r>
        <w:t>(s)</w:t>
      </w:r>
      <w:r w:rsidRPr="00B45A99">
        <w:t xml:space="preserve"> name and/or access URL</w:t>
      </w:r>
      <w:r>
        <w:t>;</w:t>
      </w:r>
    </w:p>
    <w:p w14:paraId="4EA641E1" w14:textId="77777777" w:rsidR="00C20185" w:rsidRPr="00B45A99" w:rsidRDefault="00C20185" w:rsidP="006418A6">
      <w:pPr>
        <w:pStyle w:val="ITTBodyLevel3afterH"/>
        <w:numPr>
          <w:ilvl w:val="1"/>
          <w:numId w:val="14"/>
        </w:numPr>
      </w:pPr>
      <w:r>
        <w:t xml:space="preserve">Addition or removal of Content </w:t>
      </w:r>
      <w:r w:rsidRPr="00B45A99">
        <w:t>resource</w:t>
      </w:r>
      <w:r>
        <w:t>(s);</w:t>
      </w:r>
    </w:p>
    <w:p w14:paraId="5B3A3FA9" w14:textId="77777777" w:rsidR="00C20185" w:rsidRDefault="00C20185" w:rsidP="006418A6">
      <w:pPr>
        <w:pStyle w:val="ITTBodyLevel3afterH"/>
        <w:numPr>
          <w:ilvl w:val="1"/>
          <w:numId w:val="14"/>
        </w:numPr>
      </w:pPr>
      <w:r>
        <w:t>Monthly Activity statistics reports are available that have been configured to be sent via e-mail with aggregation options for either monthly or not at all.</w:t>
      </w:r>
    </w:p>
    <w:bookmarkEnd w:id="49"/>
    <w:bookmarkEnd w:id="50"/>
    <w:p w14:paraId="2D3F2258" w14:textId="77777777" w:rsidR="00BD2B85" w:rsidRPr="007219E4" w:rsidRDefault="00BD2B85" w:rsidP="00BD2B85">
      <w:pPr>
        <w:pStyle w:val="ITTHeading20"/>
        <w:ind w:firstLine="0"/>
      </w:pPr>
      <w:r w:rsidRPr="007219E4">
        <w:t>Audit functionality</w:t>
      </w:r>
    </w:p>
    <w:p w14:paraId="537136D9" w14:textId="68BCF4D0" w:rsidR="00D661F1" w:rsidRDefault="00581324" w:rsidP="00581324">
      <w:pPr>
        <w:pStyle w:val="ITTBody"/>
        <w:numPr>
          <w:ilvl w:val="1"/>
          <w:numId w:val="9"/>
        </w:numPr>
      </w:pPr>
      <w:bookmarkStart w:id="51" w:name="_Hlk48813186"/>
      <w:bookmarkStart w:id="52" w:name="_Toc447207025"/>
      <w:r>
        <w:t xml:space="preserve">The Administration Website must include auditing </w:t>
      </w:r>
      <w:r w:rsidR="00D661F1">
        <w:t xml:space="preserve">reporting </w:t>
      </w:r>
      <w:r>
        <w:t>functionality. Audit</w:t>
      </w:r>
      <w:r w:rsidR="00D661F1">
        <w:t xml:space="preserve"> reports should include but not be limited to:</w:t>
      </w:r>
    </w:p>
    <w:p w14:paraId="570BB684" w14:textId="467E432A" w:rsidR="00581324" w:rsidRDefault="00581324" w:rsidP="006418A6">
      <w:pPr>
        <w:pStyle w:val="ITTBodyLevel3afterH"/>
        <w:numPr>
          <w:ilvl w:val="1"/>
          <w:numId w:val="14"/>
        </w:numPr>
      </w:pPr>
      <w:r>
        <w:t>Total number of Authentication</w:t>
      </w:r>
      <w:r w:rsidRPr="007219E4">
        <w:t xml:space="preserve"> attempts to Content Providers and </w:t>
      </w:r>
      <w:r>
        <w:t xml:space="preserve">the </w:t>
      </w:r>
      <w:r w:rsidRPr="007219E4">
        <w:t>resulting success</w:t>
      </w:r>
      <w:r>
        <w:t xml:space="preserve"> or </w:t>
      </w:r>
      <w:r w:rsidRPr="007219E4">
        <w:t>failure;</w:t>
      </w:r>
    </w:p>
    <w:p w14:paraId="3F99436E" w14:textId="053DE565" w:rsidR="002C6EF0" w:rsidRDefault="002C6EF0" w:rsidP="006418A6">
      <w:pPr>
        <w:pStyle w:val="ITTBodyLevel3afterH"/>
        <w:numPr>
          <w:ilvl w:val="1"/>
          <w:numId w:val="14"/>
        </w:numPr>
      </w:pPr>
      <w:r>
        <w:t>Total number of Authentications for each Content Provider</w:t>
      </w:r>
      <w:r w:rsidR="00847B86">
        <w:t>;</w:t>
      </w:r>
    </w:p>
    <w:p w14:paraId="381E7D91" w14:textId="7E8C515B" w:rsidR="00847B86" w:rsidRDefault="00847B86" w:rsidP="006418A6">
      <w:pPr>
        <w:pStyle w:val="ITTBodyLevel3afterH"/>
        <w:numPr>
          <w:ilvl w:val="1"/>
          <w:numId w:val="14"/>
        </w:numPr>
      </w:pPr>
      <w:r>
        <w:t>User A</w:t>
      </w:r>
      <w:r w:rsidRPr="007219E4">
        <w:t xml:space="preserve">ccount </w:t>
      </w:r>
      <w:r>
        <w:t xml:space="preserve">created, </w:t>
      </w:r>
      <w:r w:rsidRPr="007219E4">
        <w:t>expire</w:t>
      </w:r>
      <w:r>
        <w:t>d, deleted, disabled, suspended banned;</w:t>
      </w:r>
    </w:p>
    <w:p w14:paraId="700C2B58" w14:textId="38034AF7" w:rsidR="00847B86" w:rsidRPr="007219E4" w:rsidRDefault="00847B86" w:rsidP="006418A6">
      <w:pPr>
        <w:pStyle w:val="ITTBodyLevel3afterH"/>
        <w:numPr>
          <w:ilvl w:val="1"/>
          <w:numId w:val="14"/>
        </w:numPr>
      </w:pPr>
      <w:r>
        <w:t>Authentication Activation Stat</w:t>
      </w:r>
      <w:r w:rsidR="0094626C">
        <w:t>e</w:t>
      </w:r>
      <w:r>
        <w:t xml:space="preserve"> changed to </w:t>
      </w:r>
      <w:r w:rsidR="00BB0630">
        <w:t>a</w:t>
      </w:r>
      <w:r>
        <w:t xml:space="preserve">ctivated or </w:t>
      </w:r>
      <w:r w:rsidR="00BB0630">
        <w:t>d</w:t>
      </w:r>
      <w:r>
        <w:t>eactivated</w:t>
      </w:r>
      <w:r w:rsidRPr="007219E4">
        <w:t>;</w:t>
      </w:r>
    </w:p>
    <w:p w14:paraId="1DE7C6A2" w14:textId="7DEFD6D5" w:rsidR="00847B86" w:rsidRPr="007219E4" w:rsidRDefault="00847B86" w:rsidP="006418A6">
      <w:pPr>
        <w:pStyle w:val="ITTBodyLevel3afterH"/>
        <w:numPr>
          <w:ilvl w:val="1"/>
          <w:numId w:val="14"/>
        </w:numPr>
      </w:pPr>
      <w:r>
        <w:t>Authentication Eligibility Stat</w:t>
      </w:r>
      <w:r w:rsidR="00751B06">
        <w:t>e</w:t>
      </w:r>
      <w:r>
        <w:t xml:space="preserve"> changed to e</w:t>
      </w:r>
      <w:r w:rsidRPr="007219E4">
        <w:t>ligible</w:t>
      </w:r>
      <w:r>
        <w:t>, pending or ineligible</w:t>
      </w:r>
      <w:r w:rsidRPr="007219E4">
        <w:t>;</w:t>
      </w:r>
    </w:p>
    <w:p w14:paraId="6E2C3F43" w14:textId="7DCE7533" w:rsidR="00847B86" w:rsidRDefault="00847B86" w:rsidP="006418A6">
      <w:pPr>
        <w:pStyle w:val="ITTBodyLevel3afterH"/>
        <w:numPr>
          <w:ilvl w:val="1"/>
          <w:numId w:val="14"/>
        </w:numPr>
      </w:pPr>
      <w:r>
        <w:t xml:space="preserve">Total number of User Accounts for an </w:t>
      </w:r>
      <w:r w:rsidR="005836D7">
        <w:t>O</w:t>
      </w:r>
      <w:r>
        <w:t>rganisation</w:t>
      </w:r>
      <w:r w:rsidR="005836D7">
        <w:t>al Entity</w:t>
      </w:r>
      <w:r>
        <w:t xml:space="preserve"> by job role;</w:t>
      </w:r>
    </w:p>
    <w:p w14:paraId="5EE28CD0" w14:textId="7DF5D11A" w:rsidR="002C6EF0" w:rsidRDefault="002C6EF0" w:rsidP="006418A6">
      <w:pPr>
        <w:pStyle w:val="ITTBodyLevel3afterH"/>
        <w:numPr>
          <w:ilvl w:val="1"/>
          <w:numId w:val="14"/>
        </w:numPr>
      </w:pPr>
      <w:r>
        <w:t>Account changes for an individual or multiple User Accounts, for a</w:t>
      </w:r>
      <w:r w:rsidR="00EE7801">
        <w:t xml:space="preserve"> configurable</w:t>
      </w:r>
      <w:r>
        <w:t xml:space="preserve"> date period</w:t>
      </w:r>
      <w:r w:rsidR="00847B86">
        <w:t>;</w:t>
      </w:r>
    </w:p>
    <w:p w14:paraId="38B4F6D9" w14:textId="180D59D8" w:rsidR="002C6EF0" w:rsidRDefault="00847B86" w:rsidP="006418A6">
      <w:pPr>
        <w:pStyle w:val="ITTBodyLevel3afterH"/>
        <w:numPr>
          <w:ilvl w:val="1"/>
          <w:numId w:val="14"/>
        </w:numPr>
      </w:pPr>
      <w:r>
        <w:t>User A</w:t>
      </w:r>
      <w:r w:rsidR="002C6EF0">
        <w:t>ccounts that have joined and left an Organisational Entity.</w:t>
      </w:r>
    </w:p>
    <w:p w14:paraId="7EB3E6F5" w14:textId="77777777" w:rsidR="00BD2B85" w:rsidRPr="007219E4" w:rsidRDefault="00BD2B85" w:rsidP="00BD2B85">
      <w:pPr>
        <w:pStyle w:val="ITTHeading20"/>
        <w:ind w:firstLine="0"/>
      </w:pPr>
      <w:bookmarkStart w:id="53" w:name="_Toc453319545"/>
      <w:bookmarkEnd w:id="51"/>
      <w:r>
        <w:lastRenderedPageBreak/>
        <w:t>Data download and upload</w:t>
      </w:r>
      <w:bookmarkEnd w:id="52"/>
      <w:bookmarkEnd w:id="53"/>
    </w:p>
    <w:p w14:paraId="446A07D8" w14:textId="5A37329D" w:rsidR="00BD2B85" w:rsidRDefault="00BD2B85" w:rsidP="00A86016">
      <w:pPr>
        <w:pStyle w:val="ITTBody"/>
        <w:numPr>
          <w:ilvl w:val="1"/>
          <w:numId w:val="9"/>
        </w:numPr>
      </w:pPr>
      <w:r w:rsidRPr="007219E4">
        <w:t xml:space="preserve">The </w:t>
      </w:r>
      <w:r>
        <w:t>Administration Website</w:t>
      </w:r>
      <w:r w:rsidRPr="007219E4">
        <w:t xml:space="preserve"> </w:t>
      </w:r>
      <w:r w:rsidR="008215BA">
        <w:t>must</w:t>
      </w:r>
      <w:r w:rsidRPr="007219E4">
        <w:t xml:space="preserve"> </w:t>
      </w:r>
      <w:r>
        <w:t xml:space="preserve">support the download of the following information for the Organisational </w:t>
      </w:r>
      <w:r w:rsidR="00BD7D8F" w:rsidRPr="009913B2">
        <w:t xml:space="preserve">Entity or Entities </w:t>
      </w:r>
      <w:r>
        <w:t>the Administrator is responsible for</w:t>
      </w:r>
      <w:r w:rsidR="000B0402">
        <w:t xml:space="preserve"> (including all Organisational Entities in the case of the National Administrator)</w:t>
      </w:r>
      <w:r>
        <w:t xml:space="preserve"> in a machine readable format: </w:t>
      </w:r>
      <w:r w:rsidRPr="007219E4">
        <w:t xml:space="preserve"> </w:t>
      </w:r>
    </w:p>
    <w:p w14:paraId="32BBC615" w14:textId="77777777" w:rsidR="00BD2B85" w:rsidRPr="007219E4" w:rsidRDefault="00BD2B85" w:rsidP="006418A6">
      <w:pPr>
        <w:pStyle w:val="ITTBodyLevel3afterH"/>
        <w:numPr>
          <w:ilvl w:val="1"/>
          <w:numId w:val="14"/>
        </w:numPr>
      </w:pPr>
      <w:r>
        <w:t>A</w:t>
      </w:r>
      <w:r w:rsidRPr="007219E4">
        <w:t xml:space="preserve">ll </w:t>
      </w:r>
      <w:r>
        <w:t>User A</w:t>
      </w:r>
      <w:r w:rsidRPr="007219E4">
        <w:t xml:space="preserve">ccount information held by </w:t>
      </w:r>
      <w:r>
        <w:t>T</w:t>
      </w:r>
      <w:r w:rsidRPr="007219E4">
        <w:t xml:space="preserve">he </w:t>
      </w:r>
      <w:r>
        <w:t>S</w:t>
      </w:r>
      <w:r w:rsidRPr="007219E4">
        <w:t xml:space="preserve">ervice (except for a </w:t>
      </w:r>
      <w:r>
        <w:t>User</w:t>
      </w:r>
      <w:r w:rsidRPr="007219E4">
        <w:t>’s password)</w:t>
      </w:r>
      <w:r>
        <w:t>;</w:t>
      </w:r>
    </w:p>
    <w:p w14:paraId="7D9086DA" w14:textId="7917ED9D" w:rsidR="00BD2B85" w:rsidRPr="002E302B" w:rsidRDefault="00BD2B85" w:rsidP="006418A6">
      <w:pPr>
        <w:pStyle w:val="ITTBodyLevel3afterH"/>
        <w:numPr>
          <w:ilvl w:val="1"/>
          <w:numId w:val="14"/>
        </w:numPr>
      </w:pPr>
      <w:r w:rsidRPr="002E302B">
        <w:t xml:space="preserve">User Accounts that were created or modified in a </w:t>
      </w:r>
      <w:r w:rsidR="00EE7801">
        <w:t>configurable</w:t>
      </w:r>
      <w:r w:rsidRPr="002E302B">
        <w:t xml:space="preserve"> date range</w:t>
      </w:r>
      <w:r w:rsidR="004B56FD" w:rsidRPr="002E302B">
        <w:t>;</w:t>
      </w:r>
    </w:p>
    <w:p w14:paraId="2D68F13C" w14:textId="52AA51FE" w:rsidR="004B56FD" w:rsidRPr="002E302B" w:rsidRDefault="004B56FD" w:rsidP="006418A6">
      <w:pPr>
        <w:pStyle w:val="ITTBodyLevel3afterH"/>
        <w:numPr>
          <w:ilvl w:val="1"/>
          <w:numId w:val="14"/>
        </w:numPr>
      </w:pPr>
      <w:r w:rsidRPr="002E302B">
        <w:t>Expired User Accounts.</w:t>
      </w:r>
    </w:p>
    <w:p w14:paraId="2C925BA6" w14:textId="26EB93F2" w:rsidR="00BD2B85" w:rsidRPr="002E302B" w:rsidRDefault="00BD2B85" w:rsidP="002E302B">
      <w:pPr>
        <w:pStyle w:val="ITTBody"/>
        <w:numPr>
          <w:ilvl w:val="1"/>
          <w:numId w:val="9"/>
        </w:numPr>
      </w:pPr>
      <w:r>
        <w:t xml:space="preserve">The Administration Website </w:t>
      </w:r>
      <w:r w:rsidR="008215BA">
        <w:t>must</w:t>
      </w:r>
      <w:r>
        <w:t xml:space="preserve"> have a fully automated upload function to enable User Accounts to be added, updated or deleted in bulk. To support </w:t>
      </w:r>
      <w:r w:rsidR="002E302B">
        <w:t>processing data upload files in a standard format,</w:t>
      </w:r>
      <w:r>
        <w:t xml:space="preserve"> a template CSV file </w:t>
      </w:r>
      <w:r w:rsidR="002E302B">
        <w:t xml:space="preserve">with validated fields </w:t>
      </w:r>
      <w:r>
        <w:t>will be available to download from the Administration Website.</w:t>
      </w:r>
    </w:p>
    <w:p w14:paraId="6D956583" w14:textId="0CFD8914" w:rsidR="00C35F2A" w:rsidRDefault="00BD2B85" w:rsidP="00C35F2A">
      <w:pPr>
        <w:pStyle w:val="ITTBody"/>
        <w:numPr>
          <w:ilvl w:val="1"/>
          <w:numId w:val="9"/>
        </w:numPr>
      </w:pPr>
      <w:r>
        <w:t xml:space="preserve">The Administration Website </w:t>
      </w:r>
      <w:r w:rsidR="0017232B">
        <w:t xml:space="preserve">must </w:t>
      </w:r>
      <w:r w:rsidRPr="007219E4">
        <w:t xml:space="preserve">carry out </w:t>
      </w:r>
      <w:r>
        <w:t>automatic</w:t>
      </w:r>
      <w:r w:rsidRPr="007219E4">
        <w:t xml:space="preserve"> </w:t>
      </w:r>
      <w:r>
        <w:t>validation</w:t>
      </w:r>
      <w:r w:rsidRPr="007219E4">
        <w:t xml:space="preserve"> </w:t>
      </w:r>
      <w:r>
        <w:t xml:space="preserve">processes </w:t>
      </w:r>
      <w:r w:rsidRPr="007219E4">
        <w:t xml:space="preserve">to ensure uploaded files are in the required format </w:t>
      </w:r>
      <w:r>
        <w:t xml:space="preserve">and </w:t>
      </w:r>
      <w:r w:rsidRPr="007219E4">
        <w:t>ensure consistent application of ac</w:t>
      </w:r>
      <w:r>
        <w:t xml:space="preserve">count creation rules. </w:t>
      </w:r>
      <w:r w:rsidR="004B56FD">
        <w:t xml:space="preserve">If the validation process </w:t>
      </w:r>
      <w:bookmarkStart w:id="54" w:name="_Hlk49432808"/>
      <w:r w:rsidR="004B56FD">
        <w:t>does not detect any errors with the file(s)</w:t>
      </w:r>
      <w:r w:rsidR="00C35F2A">
        <w:t>:</w:t>
      </w:r>
    </w:p>
    <w:p w14:paraId="3B6876DC" w14:textId="563FDDFA" w:rsidR="004B56FD" w:rsidRDefault="00C35F2A" w:rsidP="00C35F2A">
      <w:pPr>
        <w:pStyle w:val="ITTBodyLevel3afterH"/>
        <w:numPr>
          <w:ilvl w:val="1"/>
          <w:numId w:val="14"/>
        </w:numPr>
      </w:pPr>
      <w:r>
        <w:t xml:space="preserve">The </w:t>
      </w:r>
      <w:r w:rsidR="00BD2B85">
        <w:t xml:space="preserve">Administrator </w:t>
      </w:r>
      <w:r>
        <w:t xml:space="preserve">will be notified </w:t>
      </w:r>
      <w:r w:rsidR="00BD2B85">
        <w:t>with</w:t>
      </w:r>
      <w:r w:rsidR="00BD2B85" w:rsidRPr="007219E4">
        <w:t xml:space="preserve"> a successful confirmation message</w:t>
      </w:r>
      <w:r>
        <w:t>;</w:t>
      </w:r>
    </w:p>
    <w:p w14:paraId="6B33B3CF" w14:textId="282A0AAA" w:rsidR="00C35F2A" w:rsidRDefault="00C35F2A" w:rsidP="00C35F2A">
      <w:pPr>
        <w:pStyle w:val="ITTBodyLevel3afterH"/>
        <w:numPr>
          <w:ilvl w:val="1"/>
          <w:numId w:val="14"/>
        </w:numPr>
      </w:pPr>
      <w:r>
        <w:t>The file(s) will be uploaded.</w:t>
      </w:r>
    </w:p>
    <w:p w14:paraId="7E1A548C" w14:textId="4BCDBA7A" w:rsidR="00BD2B85" w:rsidRDefault="00BD2B85" w:rsidP="007364D2">
      <w:pPr>
        <w:pStyle w:val="ITTBody"/>
        <w:numPr>
          <w:ilvl w:val="1"/>
          <w:numId w:val="9"/>
        </w:numPr>
      </w:pPr>
      <w:bookmarkStart w:id="55" w:name="_Hlk49432723"/>
      <w:bookmarkEnd w:id="54"/>
      <w:r>
        <w:t>If the validation process detects any errors</w:t>
      </w:r>
      <w:r w:rsidR="00C35F2A">
        <w:t xml:space="preserve"> with the file(s)</w:t>
      </w:r>
      <w:r>
        <w:t>:</w:t>
      </w:r>
    </w:p>
    <w:p w14:paraId="764DD88E" w14:textId="73547DEF" w:rsidR="004B56FD" w:rsidRDefault="001E3051" w:rsidP="006418A6">
      <w:pPr>
        <w:pStyle w:val="ITTBodyLevel3afterH"/>
        <w:numPr>
          <w:ilvl w:val="1"/>
          <w:numId w:val="14"/>
        </w:numPr>
      </w:pPr>
      <w:r>
        <w:t>The</w:t>
      </w:r>
      <w:r w:rsidR="004B56FD">
        <w:t xml:space="preserve"> Administrator </w:t>
      </w:r>
      <w:r>
        <w:t xml:space="preserve">will be notified </w:t>
      </w:r>
      <w:r w:rsidR="004B56FD">
        <w:t xml:space="preserve">with </w:t>
      </w:r>
      <w:r w:rsidR="004B56FD" w:rsidRPr="007219E4">
        <w:t>a detailed</w:t>
      </w:r>
      <w:r w:rsidR="004B56FD">
        <w:t xml:space="preserve"> error notification;</w:t>
      </w:r>
    </w:p>
    <w:bookmarkEnd w:id="55"/>
    <w:p w14:paraId="532A7A91" w14:textId="16A110E6" w:rsidR="00BD2B85" w:rsidRDefault="00477DCA" w:rsidP="006418A6">
      <w:pPr>
        <w:pStyle w:val="ITTBodyLevel3afterH"/>
        <w:numPr>
          <w:ilvl w:val="1"/>
          <w:numId w:val="14"/>
        </w:numPr>
      </w:pPr>
      <w:r>
        <w:t>User A</w:t>
      </w:r>
      <w:r w:rsidR="00BD2B85">
        <w:t>ccount records that have no errors will be processed;</w:t>
      </w:r>
    </w:p>
    <w:p w14:paraId="4CF2CF4F" w14:textId="49BA0E8A" w:rsidR="009913B2" w:rsidRPr="00B45A99" w:rsidRDefault="00477DCA" w:rsidP="006418A6">
      <w:pPr>
        <w:pStyle w:val="ITTBodyLevel3afterH"/>
        <w:numPr>
          <w:ilvl w:val="1"/>
          <w:numId w:val="14"/>
        </w:numPr>
      </w:pPr>
      <w:r>
        <w:t xml:space="preserve">User </w:t>
      </w:r>
      <w:r w:rsidR="00BD2B85">
        <w:t>Account records with errors are saved in a new file for the Administrator to correct and re-uploaded.</w:t>
      </w:r>
    </w:p>
    <w:p w14:paraId="5BD71262" w14:textId="77777777" w:rsidR="009913B2" w:rsidRPr="007219E4" w:rsidRDefault="009913B2" w:rsidP="00311D94">
      <w:pPr>
        <w:pStyle w:val="ITTBullet"/>
        <w:ind w:left="0" w:firstLine="0"/>
      </w:pPr>
    </w:p>
    <w:p w14:paraId="4BD9D4A3" w14:textId="77777777" w:rsidR="00BD2B85" w:rsidRPr="00876EDD" w:rsidRDefault="00BD2B85" w:rsidP="007364D2">
      <w:pPr>
        <w:pStyle w:val="ITTHeading1"/>
        <w:numPr>
          <w:ilvl w:val="0"/>
          <w:numId w:val="9"/>
        </w:numPr>
      </w:pPr>
      <w:bookmarkStart w:id="56" w:name="_Toc447207028"/>
      <w:bookmarkStart w:id="57" w:name="_Toc453319548"/>
      <w:r w:rsidRPr="00876EDD">
        <w:t>Statistics</w:t>
      </w:r>
      <w:bookmarkEnd w:id="56"/>
      <w:bookmarkEnd w:id="57"/>
    </w:p>
    <w:p w14:paraId="7EBF50D2" w14:textId="6C4617FB" w:rsidR="00BD2B85" w:rsidRPr="007219E4" w:rsidRDefault="00BD2B85" w:rsidP="002C2BDA">
      <w:pPr>
        <w:pStyle w:val="ITTBody"/>
        <w:numPr>
          <w:ilvl w:val="1"/>
          <w:numId w:val="9"/>
        </w:numPr>
      </w:pPr>
      <w:r w:rsidRPr="007219E4">
        <w:t xml:space="preserve">The Service </w:t>
      </w:r>
      <w:r w:rsidR="008215BA">
        <w:t>must</w:t>
      </w:r>
      <w:r>
        <w:t xml:space="preserve"> </w:t>
      </w:r>
      <w:r w:rsidRPr="007219E4">
        <w:t xml:space="preserve">provide the capability to produce </w:t>
      </w:r>
      <w:r w:rsidR="003F46D2">
        <w:t xml:space="preserve">User and </w:t>
      </w:r>
      <w:r>
        <w:t>Content Activity</w:t>
      </w:r>
      <w:r w:rsidRPr="007219E4">
        <w:t xml:space="preserve"> statistics </w:t>
      </w:r>
      <w:r>
        <w:t>reports.</w:t>
      </w:r>
      <w:r w:rsidR="002C2BDA">
        <w:t xml:space="preserve"> </w:t>
      </w:r>
    </w:p>
    <w:p w14:paraId="62FDFD69" w14:textId="4B0C71AF" w:rsidR="005357E1" w:rsidRPr="007219E4" w:rsidRDefault="006E40F3" w:rsidP="005357E1">
      <w:pPr>
        <w:pStyle w:val="ITTBody"/>
        <w:numPr>
          <w:ilvl w:val="1"/>
          <w:numId w:val="9"/>
        </w:numPr>
      </w:pPr>
      <w:r>
        <w:t xml:space="preserve">Via the Administration Website, </w:t>
      </w:r>
      <w:r w:rsidRPr="007219E4">
        <w:t>Administrator</w:t>
      </w:r>
      <w:r>
        <w:t>s</w:t>
      </w:r>
      <w:r w:rsidRPr="007219E4">
        <w:t xml:space="preserve"> </w:t>
      </w:r>
      <w:r w:rsidR="008215BA">
        <w:t>must</w:t>
      </w:r>
      <w:r>
        <w:t xml:space="preserve"> be able to </w:t>
      </w:r>
      <w:r w:rsidRPr="007219E4">
        <w:t xml:space="preserve">view and extract </w:t>
      </w:r>
      <w:r>
        <w:t xml:space="preserve">(download) </w:t>
      </w:r>
      <w:r w:rsidR="007E12FB">
        <w:t xml:space="preserve">User Account summaries and </w:t>
      </w:r>
      <w:r w:rsidR="00BD2B85">
        <w:t>Content A</w:t>
      </w:r>
      <w:r w:rsidR="00BD2B85" w:rsidRPr="007219E4">
        <w:t xml:space="preserve">ctivity statistics on an ad hoc basis for all </w:t>
      </w:r>
      <w:r w:rsidR="00BD2B85">
        <w:t>User</w:t>
      </w:r>
      <w:r w:rsidR="00BD2B85" w:rsidRPr="007219E4">
        <w:t xml:space="preserve">s within the </w:t>
      </w:r>
      <w:r w:rsidR="00BD2B85">
        <w:t>Organisational Entity or En</w:t>
      </w:r>
      <w:r w:rsidR="00BD2B85" w:rsidRPr="007219E4">
        <w:t>tities they are responsible for</w:t>
      </w:r>
      <w:r w:rsidR="00BD2B85">
        <w:t>.</w:t>
      </w:r>
      <w:r w:rsidR="009376B0">
        <w:t xml:space="preserve"> </w:t>
      </w:r>
      <w:r w:rsidR="005357E1">
        <w:t>The date range of reports will be configurable</w:t>
      </w:r>
      <w:r w:rsidR="003B43B5">
        <w:t xml:space="preserve"> by Administrators</w:t>
      </w:r>
      <w:r w:rsidR="005357E1">
        <w:t xml:space="preserve"> and the reports will be downloadable</w:t>
      </w:r>
      <w:r w:rsidR="005357E1" w:rsidRPr="007219E4">
        <w:t xml:space="preserve"> in CSV and PDF formats</w:t>
      </w:r>
      <w:r w:rsidR="005357E1">
        <w:t>.</w:t>
      </w:r>
    </w:p>
    <w:p w14:paraId="371A686F" w14:textId="2E92163C" w:rsidR="00BD2B85" w:rsidRPr="007219E4" w:rsidRDefault="00BD2B85" w:rsidP="007364D2">
      <w:pPr>
        <w:pStyle w:val="ITTBody"/>
        <w:numPr>
          <w:ilvl w:val="1"/>
          <w:numId w:val="9"/>
        </w:numPr>
      </w:pPr>
      <w:r w:rsidRPr="000770CF">
        <w:lastRenderedPageBreak/>
        <w:t xml:space="preserve">The Service </w:t>
      </w:r>
      <w:r w:rsidR="008215BA">
        <w:t>must</w:t>
      </w:r>
      <w:r w:rsidRPr="000770CF">
        <w:t xml:space="preserve"> provide monthly </w:t>
      </w:r>
      <w:r w:rsidR="003B52FD">
        <w:t xml:space="preserve">summary </w:t>
      </w:r>
      <w:r w:rsidRPr="000770CF">
        <w:t>reports</w:t>
      </w:r>
      <w:r w:rsidR="008C0C40" w:rsidRPr="000770CF">
        <w:t xml:space="preserve"> </w:t>
      </w:r>
      <w:r w:rsidRPr="000770CF">
        <w:t>for the Organisational Entity or</w:t>
      </w:r>
      <w:r w:rsidRPr="007219E4">
        <w:t xml:space="preserve"> </w:t>
      </w:r>
      <w:r>
        <w:t>Entities</w:t>
      </w:r>
      <w:r w:rsidRPr="007219E4">
        <w:t xml:space="preserve"> an Administrator is responsible for:</w:t>
      </w:r>
    </w:p>
    <w:p w14:paraId="5E47B07E" w14:textId="77777777" w:rsidR="006C5344" w:rsidRPr="007219E4" w:rsidRDefault="006C5344" w:rsidP="006418A6">
      <w:pPr>
        <w:pStyle w:val="ITTBodyLevel3afterH"/>
        <w:numPr>
          <w:ilvl w:val="1"/>
          <w:numId w:val="14"/>
        </w:numPr>
      </w:pPr>
      <w:r>
        <w:t>N</w:t>
      </w:r>
      <w:r w:rsidRPr="007219E4">
        <w:t>umber of new registrations;</w:t>
      </w:r>
    </w:p>
    <w:p w14:paraId="7F4AB307" w14:textId="77777777" w:rsidR="006C5344" w:rsidRPr="007219E4" w:rsidRDefault="006C5344" w:rsidP="006418A6">
      <w:pPr>
        <w:pStyle w:val="ITTBodyLevel3afterH"/>
        <w:numPr>
          <w:ilvl w:val="1"/>
          <w:numId w:val="14"/>
        </w:numPr>
      </w:pPr>
      <w:r>
        <w:t>N</w:t>
      </w:r>
      <w:r w:rsidRPr="007219E4">
        <w:t xml:space="preserve">umber of new eligible </w:t>
      </w:r>
      <w:r>
        <w:t>User A</w:t>
      </w:r>
      <w:r w:rsidRPr="007219E4">
        <w:t>ccounts;</w:t>
      </w:r>
    </w:p>
    <w:p w14:paraId="6FC321E7" w14:textId="77777777" w:rsidR="006C5344" w:rsidRPr="007219E4" w:rsidRDefault="006C5344" w:rsidP="006418A6">
      <w:pPr>
        <w:pStyle w:val="ITTBodyLevel3afterH"/>
        <w:numPr>
          <w:ilvl w:val="1"/>
          <w:numId w:val="14"/>
        </w:numPr>
      </w:pPr>
      <w:r>
        <w:t>N</w:t>
      </w:r>
      <w:r w:rsidRPr="007219E4">
        <w:t xml:space="preserve">umber of expired </w:t>
      </w:r>
      <w:r>
        <w:t>User A</w:t>
      </w:r>
      <w:r w:rsidRPr="007219E4">
        <w:t>ccounts;</w:t>
      </w:r>
    </w:p>
    <w:p w14:paraId="2BF89F9E" w14:textId="77777777" w:rsidR="006C5344" w:rsidRDefault="006C5344" w:rsidP="006418A6">
      <w:pPr>
        <w:pStyle w:val="ITTBodyLevel3afterH"/>
        <w:numPr>
          <w:ilvl w:val="1"/>
          <w:numId w:val="14"/>
        </w:numPr>
      </w:pPr>
      <w:r>
        <w:t>N</w:t>
      </w:r>
      <w:r w:rsidRPr="007219E4">
        <w:t xml:space="preserve">umber of </w:t>
      </w:r>
      <w:r>
        <w:t>deleted User A</w:t>
      </w:r>
      <w:r w:rsidRPr="007219E4">
        <w:t>ccou</w:t>
      </w:r>
      <w:r>
        <w:t>nts;</w:t>
      </w:r>
    </w:p>
    <w:p w14:paraId="7C103E3F" w14:textId="6DEEB169" w:rsidR="006C5344" w:rsidRDefault="006C5344" w:rsidP="006418A6">
      <w:pPr>
        <w:pStyle w:val="ITTBodyLevel3afterH"/>
        <w:numPr>
          <w:ilvl w:val="1"/>
          <w:numId w:val="14"/>
        </w:numPr>
      </w:pPr>
      <w:r>
        <w:t>T</w:t>
      </w:r>
      <w:r w:rsidRPr="007219E4">
        <w:t xml:space="preserve">otal number of </w:t>
      </w:r>
      <w:r>
        <w:t>User Accounts;</w:t>
      </w:r>
    </w:p>
    <w:p w14:paraId="2BA15FE0" w14:textId="77777777" w:rsidR="00BD2B85" w:rsidRPr="007219E4" w:rsidRDefault="00BD2B85" w:rsidP="006418A6">
      <w:pPr>
        <w:pStyle w:val="ITTBodyLevel3afterH"/>
        <w:numPr>
          <w:ilvl w:val="1"/>
          <w:numId w:val="14"/>
        </w:numPr>
      </w:pPr>
      <w:r>
        <w:t>T</w:t>
      </w:r>
      <w:r w:rsidRPr="007219E4">
        <w:t xml:space="preserve">otal </w:t>
      </w:r>
      <w:r>
        <w:t>Content A</w:t>
      </w:r>
      <w:r w:rsidRPr="007219E4">
        <w:t xml:space="preserve">ctivity for </w:t>
      </w:r>
      <w:r>
        <w:t>User</w:t>
      </w:r>
      <w:r w:rsidRPr="007219E4">
        <w:t xml:space="preserve"> </w:t>
      </w:r>
      <w:r>
        <w:t>A</w:t>
      </w:r>
      <w:r w:rsidRPr="007219E4">
        <w:t>ccounts by job role;</w:t>
      </w:r>
    </w:p>
    <w:p w14:paraId="68E7ED8A" w14:textId="77777777" w:rsidR="00BD2B85" w:rsidRPr="007219E4" w:rsidRDefault="00BD2B85" w:rsidP="006418A6">
      <w:pPr>
        <w:pStyle w:val="ITTBodyLevel3afterH"/>
        <w:numPr>
          <w:ilvl w:val="1"/>
          <w:numId w:val="14"/>
        </w:numPr>
      </w:pPr>
      <w:r>
        <w:t>T</w:t>
      </w:r>
      <w:r w:rsidRPr="007219E4">
        <w:t xml:space="preserve">otal </w:t>
      </w:r>
      <w:r>
        <w:t>Content A</w:t>
      </w:r>
      <w:r w:rsidRPr="007219E4">
        <w:t xml:space="preserve">ctivity for </w:t>
      </w:r>
      <w:r>
        <w:t>User</w:t>
      </w:r>
      <w:r w:rsidRPr="007219E4">
        <w:t xml:space="preserve"> </w:t>
      </w:r>
      <w:r>
        <w:t>A</w:t>
      </w:r>
      <w:r w:rsidRPr="007219E4">
        <w:t xml:space="preserve">ccounts by </w:t>
      </w:r>
      <w:r>
        <w:t>the Organisational Entity</w:t>
      </w:r>
      <w:r w:rsidRPr="007219E4">
        <w:t>;</w:t>
      </w:r>
    </w:p>
    <w:p w14:paraId="2490A6D1" w14:textId="3AA4FA0A" w:rsidR="00BD2B85" w:rsidRPr="007219E4" w:rsidRDefault="00BD2B85" w:rsidP="006418A6">
      <w:pPr>
        <w:pStyle w:val="ITTBodyLevel3afterH"/>
        <w:numPr>
          <w:ilvl w:val="1"/>
          <w:numId w:val="14"/>
        </w:numPr>
      </w:pPr>
      <w:r>
        <w:t>Content A</w:t>
      </w:r>
      <w:r w:rsidRPr="007219E4">
        <w:t xml:space="preserve">ctivity for </w:t>
      </w:r>
      <w:r>
        <w:t>User</w:t>
      </w:r>
      <w:r w:rsidRPr="007219E4">
        <w:t xml:space="preserve"> </w:t>
      </w:r>
      <w:r>
        <w:t>A</w:t>
      </w:r>
      <w:r w:rsidRPr="007219E4">
        <w:t xml:space="preserve">ccounts by </w:t>
      </w:r>
      <w:r>
        <w:t>Content</w:t>
      </w:r>
      <w:r w:rsidRPr="007219E4">
        <w:t xml:space="preserve"> </w:t>
      </w:r>
      <w:r w:rsidR="00F975A9">
        <w:t>R</w:t>
      </w:r>
      <w:r w:rsidRPr="007219E4">
        <w:t>esource;</w:t>
      </w:r>
    </w:p>
    <w:p w14:paraId="5C5C780A" w14:textId="5DF80904" w:rsidR="00BD2B85" w:rsidRPr="005A3282" w:rsidRDefault="00BD2B85" w:rsidP="006418A6">
      <w:pPr>
        <w:pStyle w:val="ITTBodyLevel3afterH"/>
        <w:numPr>
          <w:ilvl w:val="1"/>
          <w:numId w:val="14"/>
        </w:numPr>
      </w:pPr>
      <w:r w:rsidRPr="005A3282">
        <w:t>Content Activity by Organisational Entity</w:t>
      </w:r>
      <w:r w:rsidR="009556CB" w:rsidRPr="005A3282">
        <w:t xml:space="preserve"> by Content Resource</w:t>
      </w:r>
      <w:r w:rsidR="009376B0">
        <w:t xml:space="preserve"> </w:t>
      </w:r>
      <w:r w:rsidR="009376B0" w:rsidRPr="003B52FD">
        <w:t>(allowing comparisons to be made between unlimited numbers of Content resources)</w:t>
      </w:r>
      <w:r w:rsidR="003B43B5">
        <w:t>.</w:t>
      </w:r>
    </w:p>
    <w:p w14:paraId="2EC00E7A" w14:textId="77777777" w:rsidR="000770CF" w:rsidRPr="007219E4" w:rsidRDefault="000770CF" w:rsidP="005357E1">
      <w:pPr>
        <w:pStyle w:val="ITTBody"/>
        <w:ind w:left="0" w:firstLine="0"/>
      </w:pPr>
    </w:p>
    <w:p w14:paraId="1F208FE9" w14:textId="77777777" w:rsidR="00051846" w:rsidRDefault="00051846" w:rsidP="00051846">
      <w:pPr>
        <w:pStyle w:val="ITTHeading1"/>
        <w:numPr>
          <w:ilvl w:val="0"/>
          <w:numId w:val="9"/>
        </w:numPr>
      </w:pPr>
      <w:bookmarkStart w:id="58" w:name="_Toc447207044"/>
      <w:bookmarkStart w:id="59" w:name="_Toc453319559"/>
      <w:r>
        <w:t>Accessibility</w:t>
      </w:r>
    </w:p>
    <w:p w14:paraId="0BBCA332" w14:textId="77777777" w:rsidR="00E7168B" w:rsidRDefault="00E7168B" w:rsidP="00E7168B">
      <w:pPr>
        <w:pStyle w:val="ITTPlainBodyBold"/>
        <w:rPr>
          <w:b w:val="0"/>
          <w:sz w:val="24"/>
          <w:szCs w:val="24"/>
          <w:lang w:bidi="en-US"/>
        </w:rPr>
      </w:pPr>
      <w:r w:rsidRPr="002B7FD9">
        <w:rPr>
          <w:b w:val="0"/>
          <w:sz w:val="24"/>
          <w:szCs w:val="24"/>
          <w:lang w:bidi="en-US"/>
        </w:rPr>
        <w:t xml:space="preserve">The </w:t>
      </w:r>
      <w:r>
        <w:rPr>
          <w:b w:val="0"/>
          <w:sz w:val="24"/>
          <w:szCs w:val="24"/>
          <w:lang w:bidi="en-US"/>
        </w:rPr>
        <w:t xml:space="preserve">Service </w:t>
      </w:r>
      <w:r w:rsidRPr="00522E70">
        <w:rPr>
          <w:b w:val="0"/>
          <w:sz w:val="24"/>
          <w:szCs w:val="24"/>
          <w:lang w:bidi="en-US"/>
        </w:rPr>
        <w:t xml:space="preserve">must work </w:t>
      </w:r>
      <w:r>
        <w:rPr>
          <w:b w:val="0"/>
          <w:sz w:val="24"/>
          <w:szCs w:val="24"/>
          <w:lang w:bidi="en-US"/>
        </w:rPr>
        <w:t>with</w:t>
      </w:r>
      <w:r w:rsidRPr="00D9750B">
        <w:rPr>
          <w:b w:val="0"/>
          <w:sz w:val="24"/>
          <w:szCs w:val="24"/>
          <w:lang w:bidi="en-US"/>
        </w:rPr>
        <w:t>, as a minimum, latest versions of common web browsers including but not limited to, Microsoft Edge, Google Chrome, Mozilla Firefox and Apple Safari browsers</w:t>
      </w:r>
      <w:r>
        <w:rPr>
          <w:b w:val="0"/>
          <w:sz w:val="24"/>
          <w:szCs w:val="24"/>
          <w:lang w:bidi="en-US"/>
        </w:rPr>
        <w:t xml:space="preserve">. </w:t>
      </w:r>
    </w:p>
    <w:p w14:paraId="60F11428" w14:textId="504A04CB" w:rsidR="00E7168B" w:rsidRDefault="00E7168B" w:rsidP="00E7168B">
      <w:pPr>
        <w:pStyle w:val="ITTPlainBodyBold"/>
        <w:rPr>
          <w:b w:val="0"/>
          <w:sz w:val="24"/>
          <w:szCs w:val="24"/>
          <w:lang w:bidi="en-US"/>
        </w:rPr>
      </w:pPr>
      <w:r w:rsidRPr="00522E70">
        <w:rPr>
          <w:b w:val="0"/>
          <w:sz w:val="24"/>
          <w:szCs w:val="24"/>
          <w:lang w:bidi="en-US"/>
        </w:rPr>
        <w:t xml:space="preserve">The </w:t>
      </w:r>
      <w:r>
        <w:rPr>
          <w:b w:val="0"/>
          <w:sz w:val="24"/>
          <w:szCs w:val="24"/>
          <w:lang w:bidi="en-US"/>
        </w:rPr>
        <w:t>Service</w:t>
      </w:r>
      <w:r w:rsidRPr="00522E70">
        <w:rPr>
          <w:b w:val="0"/>
          <w:sz w:val="24"/>
          <w:szCs w:val="24"/>
          <w:lang w:bidi="en-US"/>
        </w:rPr>
        <w:t xml:space="preserve"> must not require </w:t>
      </w:r>
      <w:r>
        <w:rPr>
          <w:b w:val="0"/>
          <w:sz w:val="24"/>
          <w:szCs w:val="24"/>
          <w:lang w:bidi="en-US"/>
        </w:rPr>
        <w:t xml:space="preserve">Users or </w:t>
      </w:r>
      <w:r w:rsidRPr="00522E70">
        <w:rPr>
          <w:b w:val="0"/>
          <w:sz w:val="24"/>
          <w:szCs w:val="24"/>
          <w:lang w:bidi="en-US"/>
        </w:rPr>
        <w:t>Administrators to install any additional web-browser plugins</w:t>
      </w:r>
      <w:r>
        <w:rPr>
          <w:b w:val="0"/>
          <w:sz w:val="24"/>
          <w:szCs w:val="24"/>
          <w:lang w:bidi="en-US"/>
        </w:rPr>
        <w:t xml:space="preserve"> to use the web-based interfaces.</w:t>
      </w:r>
    </w:p>
    <w:p w14:paraId="3F3DA7AD" w14:textId="7EAF66DD" w:rsidR="00051846" w:rsidRPr="00051846" w:rsidRDefault="00051846" w:rsidP="00051846">
      <w:pPr>
        <w:pStyle w:val="ITTPlainBodyBold"/>
        <w:rPr>
          <w:sz w:val="24"/>
          <w:szCs w:val="24"/>
        </w:rPr>
      </w:pPr>
      <w:r>
        <w:rPr>
          <w:b w:val="0"/>
          <w:bCs/>
          <w:sz w:val="24"/>
          <w:szCs w:val="24"/>
        </w:rPr>
        <w:t>The Service must ensure that w</w:t>
      </w:r>
      <w:r w:rsidRPr="00051846">
        <w:rPr>
          <w:b w:val="0"/>
          <w:bCs/>
          <w:sz w:val="24"/>
          <w:szCs w:val="24"/>
        </w:rPr>
        <w:t xml:space="preserve">eb pages provided as part of the solution </w:t>
      </w:r>
      <w:r w:rsidR="00E7168B">
        <w:rPr>
          <w:b w:val="0"/>
          <w:bCs/>
          <w:sz w:val="24"/>
          <w:szCs w:val="24"/>
        </w:rPr>
        <w:t>adhere to</w:t>
      </w:r>
      <w:r w:rsidRPr="00051846">
        <w:rPr>
          <w:b w:val="0"/>
          <w:bCs/>
          <w:sz w:val="24"/>
          <w:szCs w:val="24"/>
        </w:rPr>
        <w:t xml:space="preserve"> the </w:t>
      </w:r>
      <w:r w:rsidR="00E7168B">
        <w:rPr>
          <w:b w:val="0"/>
          <w:bCs/>
          <w:sz w:val="24"/>
          <w:szCs w:val="24"/>
        </w:rPr>
        <w:t xml:space="preserve">following requirements defined by </w:t>
      </w:r>
      <w:r w:rsidRPr="00051846">
        <w:rPr>
          <w:b w:val="0"/>
          <w:bCs/>
          <w:sz w:val="24"/>
          <w:szCs w:val="24"/>
        </w:rPr>
        <w:t>NHS Digital</w:t>
      </w:r>
      <w:r w:rsidR="00E7168B">
        <w:rPr>
          <w:b w:val="0"/>
          <w:bCs/>
          <w:sz w:val="24"/>
          <w:szCs w:val="24"/>
        </w:rPr>
        <w:t>:</w:t>
      </w:r>
    </w:p>
    <w:p w14:paraId="3B565D02" w14:textId="3A301B41" w:rsidR="00051846" w:rsidRPr="00051846" w:rsidRDefault="005E01BD" w:rsidP="006418A6">
      <w:pPr>
        <w:pStyle w:val="ITTPlainBodyBold"/>
        <w:numPr>
          <w:ilvl w:val="0"/>
          <w:numId w:val="17"/>
        </w:numPr>
        <w:rPr>
          <w:b w:val="0"/>
          <w:bCs/>
          <w:sz w:val="24"/>
          <w:szCs w:val="24"/>
        </w:rPr>
      </w:pPr>
      <w:hyperlink r:id="rId19" w:anchor="valid-html" w:history="1">
        <w:r w:rsidR="00051846" w:rsidRPr="00051846">
          <w:rPr>
            <w:rStyle w:val="Hyperlink"/>
            <w:b w:val="0"/>
            <w:bCs/>
            <w:sz w:val="24"/>
            <w:szCs w:val="24"/>
          </w:rPr>
          <w:t>Valid HTML</w:t>
        </w:r>
      </w:hyperlink>
      <w:r w:rsidR="00051846">
        <w:rPr>
          <w:b w:val="0"/>
          <w:bCs/>
          <w:sz w:val="24"/>
          <w:szCs w:val="24"/>
        </w:rPr>
        <w:t>;</w:t>
      </w:r>
    </w:p>
    <w:p w14:paraId="7B3AE24D" w14:textId="69845FD1" w:rsidR="00051846" w:rsidRDefault="005E01BD" w:rsidP="006418A6">
      <w:pPr>
        <w:pStyle w:val="ITTPlainBodyBold"/>
        <w:numPr>
          <w:ilvl w:val="0"/>
          <w:numId w:val="17"/>
        </w:numPr>
        <w:rPr>
          <w:b w:val="0"/>
          <w:bCs/>
          <w:sz w:val="24"/>
          <w:szCs w:val="24"/>
        </w:rPr>
      </w:pPr>
      <w:hyperlink r:id="rId20" w:anchor="accessibility" w:history="1">
        <w:r w:rsidR="00051846" w:rsidRPr="00051846">
          <w:rPr>
            <w:rStyle w:val="Hyperlink"/>
            <w:b w:val="0"/>
            <w:bCs/>
            <w:sz w:val="24"/>
            <w:szCs w:val="24"/>
          </w:rPr>
          <w:t>Accessibility</w:t>
        </w:r>
      </w:hyperlink>
      <w:r w:rsidR="00051846">
        <w:rPr>
          <w:b w:val="0"/>
          <w:bCs/>
          <w:sz w:val="24"/>
          <w:szCs w:val="24"/>
        </w:rPr>
        <w:t>.</w:t>
      </w:r>
    </w:p>
    <w:p w14:paraId="165CB2AA" w14:textId="77777777" w:rsidR="00051846" w:rsidRPr="00051846" w:rsidRDefault="00051846" w:rsidP="00051846">
      <w:pPr>
        <w:pStyle w:val="ITTPlainBodyBold"/>
        <w:numPr>
          <w:ilvl w:val="0"/>
          <w:numId w:val="0"/>
        </w:numPr>
        <w:ind w:left="1021" w:hanging="1021"/>
        <w:rPr>
          <w:b w:val="0"/>
          <w:bCs/>
          <w:sz w:val="24"/>
          <w:szCs w:val="24"/>
        </w:rPr>
      </w:pPr>
    </w:p>
    <w:p w14:paraId="293ECA72" w14:textId="77777777" w:rsidR="00BD2B85" w:rsidRPr="00D4412D" w:rsidRDefault="00BD2B85" w:rsidP="007364D2">
      <w:pPr>
        <w:pStyle w:val="ITTHeading1"/>
        <w:numPr>
          <w:ilvl w:val="0"/>
          <w:numId w:val="9"/>
        </w:numPr>
      </w:pPr>
      <w:r w:rsidRPr="000C4693">
        <w:t>Security</w:t>
      </w:r>
      <w:bookmarkEnd w:id="58"/>
      <w:bookmarkEnd w:id="59"/>
    </w:p>
    <w:p w14:paraId="68E94929" w14:textId="15492F4A" w:rsidR="00BD2B85" w:rsidRPr="007219E4" w:rsidRDefault="00BD2B85" w:rsidP="007364D2">
      <w:pPr>
        <w:pStyle w:val="ITTBody"/>
        <w:numPr>
          <w:ilvl w:val="1"/>
          <w:numId w:val="9"/>
        </w:numPr>
      </w:pPr>
      <w:r w:rsidRPr="007219E4">
        <w:t xml:space="preserve">The Service </w:t>
      </w:r>
      <w:r w:rsidR="00876EDD">
        <w:t xml:space="preserve">must </w:t>
      </w:r>
      <w:r w:rsidRPr="007219E4">
        <w:t>guarantee the following security measures:</w:t>
      </w:r>
    </w:p>
    <w:p w14:paraId="58A88A40" w14:textId="77777777" w:rsidR="00BD2B85" w:rsidRPr="007219E4" w:rsidRDefault="00BD2B85" w:rsidP="006418A6">
      <w:pPr>
        <w:pStyle w:val="ITTBodyLevel3afterH"/>
        <w:numPr>
          <w:ilvl w:val="1"/>
          <w:numId w:val="14"/>
        </w:numPr>
      </w:pPr>
      <w:r>
        <w:t>A</w:t>
      </w:r>
      <w:r w:rsidRPr="007219E4">
        <w:t xml:space="preserve">utomated lockout measures designed to prevent </w:t>
      </w:r>
      <w:r>
        <w:t xml:space="preserve">misuse or </w:t>
      </w:r>
      <w:r w:rsidRPr="007219E4">
        <w:t>brute-force attacks</w:t>
      </w:r>
      <w:r>
        <w:t>, for example, repeated attempts to login using incorrect details</w:t>
      </w:r>
      <w:r w:rsidRPr="007219E4">
        <w:t>;</w:t>
      </w:r>
    </w:p>
    <w:p w14:paraId="54CCA9B7" w14:textId="22450D07" w:rsidR="00BD2B85" w:rsidRDefault="00BD2B85" w:rsidP="006418A6">
      <w:pPr>
        <w:pStyle w:val="ITTBodyLevel3afterH"/>
        <w:numPr>
          <w:ilvl w:val="1"/>
          <w:numId w:val="14"/>
        </w:numPr>
      </w:pPr>
      <w:r>
        <w:t xml:space="preserve">Account monitoring tools that report potential misuse of </w:t>
      </w:r>
      <w:r w:rsidR="00477DCA">
        <w:t>User Accounts</w:t>
      </w:r>
      <w:r>
        <w:t>, including</w:t>
      </w:r>
      <w:r w:rsidR="00F33024">
        <w:t xml:space="preserve"> excessive login</w:t>
      </w:r>
      <w:r>
        <w:t xml:space="preserve"> checks based on geolocation and analysis of requests</w:t>
      </w:r>
      <w:r w:rsidR="6A05AC47">
        <w:t xml:space="preserve"> to detect suspicious activity, including brute force attacks</w:t>
      </w:r>
      <w:r w:rsidR="005E5661">
        <w:t>;</w:t>
      </w:r>
    </w:p>
    <w:p w14:paraId="1684AC15" w14:textId="7ACA5626" w:rsidR="00051846" w:rsidRDefault="00051846" w:rsidP="006418A6">
      <w:pPr>
        <w:pStyle w:val="ITTBodyLevel3afterH"/>
        <w:numPr>
          <w:ilvl w:val="1"/>
          <w:numId w:val="14"/>
        </w:numPr>
      </w:pPr>
      <w:r>
        <w:lastRenderedPageBreak/>
        <w:t xml:space="preserve">Publicly accessible web products must meet the </w:t>
      </w:r>
      <w:hyperlink r:id="rId21" w:anchor="security-standards" w:history="1">
        <w:r w:rsidRPr="00131E6C">
          <w:rPr>
            <w:rStyle w:val="Hyperlink"/>
          </w:rPr>
          <w:t>NHS Digital security specifications</w:t>
        </w:r>
      </w:hyperlink>
      <w:r>
        <w:t>;</w:t>
      </w:r>
    </w:p>
    <w:p w14:paraId="67B33AB9" w14:textId="6AC4AF44" w:rsidR="00BD2B85" w:rsidRDefault="00BD2B85" w:rsidP="006418A6">
      <w:pPr>
        <w:pStyle w:val="ITTBodyLevel3afterH"/>
        <w:numPr>
          <w:ilvl w:val="1"/>
          <w:numId w:val="14"/>
        </w:numPr>
      </w:pPr>
      <w:r>
        <w:t>Servers and network protection by physical and network security measures</w:t>
      </w:r>
      <w:r w:rsidR="00D311A8">
        <w:t>;</w:t>
      </w:r>
    </w:p>
    <w:p w14:paraId="0B6195DD" w14:textId="07ECA120" w:rsidR="24BEF6C2" w:rsidRDefault="24BEF6C2" w:rsidP="006418A6">
      <w:pPr>
        <w:pStyle w:val="ITTBodyLevel3afterH"/>
        <w:numPr>
          <w:ilvl w:val="1"/>
          <w:numId w:val="14"/>
        </w:numPr>
      </w:pPr>
      <w:r>
        <w:t>Protection and mitigations against the top 10 common web application vulnerabilities rele</w:t>
      </w:r>
      <w:r w:rsidR="75831AA1">
        <w:t xml:space="preserve">vant to the </w:t>
      </w:r>
      <w:r w:rsidR="00832503">
        <w:t xml:space="preserve">IdP and AMF </w:t>
      </w:r>
      <w:r w:rsidR="75831AA1">
        <w:t xml:space="preserve">(listed by </w:t>
      </w:r>
      <w:r>
        <w:t>OWASP</w:t>
      </w:r>
      <w:r w:rsidR="27DB320A">
        <w:t xml:space="preserve"> 2020</w:t>
      </w:r>
      <w:r>
        <w:t>)</w:t>
      </w:r>
      <w:r w:rsidR="00D311A8">
        <w:t>.</w:t>
      </w:r>
    </w:p>
    <w:p w14:paraId="12A4B6EA" w14:textId="75808813" w:rsidR="00BD2B85" w:rsidRPr="007219E4" w:rsidRDefault="00BD2B85" w:rsidP="007364D2">
      <w:pPr>
        <w:pStyle w:val="ITTBody"/>
        <w:numPr>
          <w:ilvl w:val="1"/>
          <w:numId w:val="9"/>
        </w:numPr>
      </w:pPr>
      <w:bookmarkStart w:id="60" w:name="_Hlk49433029"/>
      <w:r>
        <w:t>When User Account</w:t>
      </w:r>
      <w:r w:rsidR="0013066C">
        <w:t>s</w:t>
      </w:r>
      <w:r w:rsidR="00477DCA">
        <w:t xml:space="preserve"> </w:t>
      </w:r>
      <w:r>
        <w:t>are automatically locked out</w:t>
      </w:r>
      <w:r w:rsidR="00D311A8">
        <w:t xml:space="preserve"> on security grounds</w:t>
      </w:r>
      <w:r>
        <w:t xml:space="preserve">, </w:t>
      </w:r>
      <w:r w:rsidR="0013066C">
        <w:t xml:space="preserve">the User’s access rights to Content </w:t>
      </w:r>
      <w:r w:rsidR="0017232B">
        <w:t>must</w:t>
      </w:r>
      <w:r w:rsidR="0013066C">
        <w:t xml:space="preserve"> be immediately removed. An </w:t>
      </w:r>
      <w:r>
        <w:t xml:space="preserve">email </w:t>
      </w:r>
      <w:r w:rsidR="0013066C">
        <w:t xml:space="preserve">notification </w:t>
      </w:r>
      <w:r>
        <w:t xml:space="preserve">will be sent to the relevant Administrator with details of the </w:t>
      </w:r>
      <w:r w:rsidR="0013066C">
        <w:t xml:space="preserve">locked </w:t>
      </w:r>
      <w:r>
        <w:t>User Account concerned</w:t>
      </w:r>
      <w:r w:rsidR="0013066C">
        <w:t>.</w:t>
      </w:r>
    </w:p>
    <w:bookmarkEnd w:id="60"/>
    <w:p w14:paraId="5409F30B" w14:textId="5EF12980" w:rsidR="00BD2B85" w:rsidRPr="007219E4" w:rsidRDefault="00BD2B85" w:rsidP="007364D2">
      <w:pPr>
        <w:pStyle w:val="ITTBody"/>
        <w:numPr>
          <w:ilvl w:val="1"/>
          <w:numId w:val="9"/>
        </w:numPr>
      </w:pPr>
      <w:r>
        <w:t>User Accounts that repeatedly trigger the account monitoring tools when</w:t>
      </w:r>
      <w:r w:rsidR="00DB714A">
        <w:t xml:space="preserve"> a</w:t>
      </w:r>
      <w:r>
        <w:t xml:space="preserve"> User is using their </w:t>
      </w:r>
      <w:r w:rsidR="00477DCA">
        <w:t>User A</w:t>
      </w:r>
      <w:r>
        <w:t xml:space="preserve">ccount legitimately, </w:t>
      </w:r>
      <w:r w:rsidR="0017232B">
        <w:t>should be able to be</w:t>
      </w:r>
      <w:r>
        <w:t xml:space="preserve"> added to a</w:t>
      </w:r>
      <w:r w:rsidR="0A130557">
        <w:t xml:space="preserve">n </w:t>
      </w:r>
      <w:r w:rsidR="00914B00">
        <w:t>A</w:t>
      </w:r>
      <w:r w:rsidR="0A130557">
        <w:t>llowlist</w:t>
      </w:r>
      <w:r>
        <w:t xml:space="preserve"> and ignored by the account monitoring tools.</w:t>
      </w:r>
    </w:p>
    <w:p w14:paraId="1CBDC424" w14:textId="16444760" w:rsidR="00BD2B85" w:rsidRDefault="00BD2B85" w:rsidP="007364D2">
      <w:pPr>
        <w:pStyle w:val="ITTBody"/>
        <w:numPr>
          <w:ilvl w:val="1"/>
          <w:numId w:val="9"/>
        </w:numPr>
      </w:pPr>
      <w:r w:rsidRPr="007219E4">
        <w:t xml:space="preserve">All SAML tokens </w:t>
      </w:r>
      <w:r w:rsidR="008215BA">
        <w:t>must</w:t>
      </w:r>
      <w:r w:rsidRPr="007219E4">
        <w:t xml:space="preserve"> be digitally signed and signatures verified where they are at risk of being tampered with. Where SAML 2.0 is supported by the Content Provider, SAML messages will additionally be encrypted </w:t>
      </w:r>
      <w:r w:rsidR="005A5250">
        <w:t>using XML encryption.</w:t>
      </w:r>
    </w:p>
    <w:p w14:paraId="648876C1" w14:textId="7F26F910" w:rsidR="00F975A9" w:rsidRDefault="00BD2B85" w:rsidP="00F975A9">
      <w:pPr>
        <w:pStyle w:val="ITTBody"/>
        <w:numPr>
          <w:ilvl w:val="1"/>
          <w:numId w:val="9"/>
        </w:numPr>
      </w:pPr>
      <w:r>
        <w:t>T</w:t>
      </w:r>
      <w:r w:rsidRPr="007219E4">
        <w:t xml:space="preserve">he </w:t>
      </w:r>
      <w:r w:rsidR="00490DFA">
        <w:t>Supplier</w:t>
      </w:r>
      <w:r w:rsidRPr="007219E4">
        <w:t xml:space="preserve"> </w:t>
      </w:r>
      <w:r w:rsidR="008215BA">
        <w:t>must</w:t>
      </w:r>
      <w:r w:rsidRPr="007219E4">
        <w:t xml:space="preserve"> </w:t>
      </w:r>
      <w:r>
        <w:t xml:space="preserve">carry out and </w:t>
      </w:r>
      <w:r w:rsidRPr="007219E4">
        <w:t>pro</w:t>
      </w:r>
      <w:r>
        <w:t xml:space="preserve">vide documentation </w:t>
      </w:r>
      <w:r w:rsidR="00F975A9">
        <w:t>on</w:t>
      </w:r>
      <w:r w:rsidR="005E5661">
        <w:t xml:space="preserve"> independent</w:t>
      </w:r>
      <w:r w:rsidR="00F975A9">
        <w:t xml:space="preserve"> </w:t>
      </w:r>
      <w:r w:rsidR="00F975A9" w:rsidRPr="007219E4">
        <w:t>penetration testing</w:t>
      </w:r>
      <w:r w:rsidR="00F975A9">
        <w:t xml:space="preserve"> at least annually</w:t>
      </w:r>
      <w:r w:rsidR="00051846">
        <w:t xml:space="preserve">, with an approved supplier, in line with the </w:t>
      </w:r>
      <w:hyperlink r:id="rId22" w:anchor="penetration-testing" w:history="1">
        <w:r w:rsidR="00051846" w:rsidRPr="003B6784">
          <w:rPr>
            <w:rStyle w:val="Hyperlink"/>
          </w:rPr>
          <w:t>NHS Digital penetration specifications</w:t>
        </w:r>
      </w:hyperlink>
      <w:r w:rsidR="00051846">
        <w:t>.</w:t>
      </w:r>
    </w:p>
    <w:p w14:paraId="5C7BDEAA" w14:textId="329569B8" w:rsidR="00A42C47" w:rsidRDefault="0086433E" w:rsidP="00F95FED">
      <w:pPr>
        <w:pStyle w:val="ITTBody"/>
        <w:numPr>
          <w:ilvl w:val="1"/>
          <w:numId w:val="9"/>
        </w:numPr>
      </w:pPr>
      <w:r>
        <w:t xml:space="preserve">The Supplier </w:t>
      </w:r>
      <w:r w:rsidR="0076664B">
        <w:t>must</w:t>
      </w:r>
      <w:r>
        <w:t xml:space="preserve"> report on suspected account misuse, </w:t>
      </w:r>
      <w:r w:rsidRPr="007219E4">
        <w:t>events that may indicate attempts to circumvent access controls</w:t>
      </w:r>
      <w:r w:rsidR="006F154E">
        <w:t>,</w:t>
      </w:r>
      <w:r>
        <w:t xml:space="preserve"> and events t</w:t>
      </w:r>
      <w:r w:rsidRPr="007219E4">
        <w:t xml:space="preserve">hat may result in unauthorised access to </w:t>
      </w:r>
      <w:r>
        <w:t>Content</w:t>
      </w:r>
      <w:r w:rsidRPr="007219E4">
        <w:t xml:space="preserve"> or Service failure</w:t>
      </w:r>
      <w:r>
        <w:t>.</w:t>
      </w:r>
    </w:p>
    <w:p w14:paraId="015F1ECF" w14:textId="77777777" w:rsidR="000770CF" w:rsidRPr="007219E4" w:rsidRDefault="000770CF" w:rsidP="000770CF">
      <w:pPr>
        <w:pStyle w:val="ITTBody"/>
        <w:ind w:firstLine="0"/>
      </w:pPr>
    </w:p>
    <w:p w14:paraId="0864C4D6" w14:textId="1ADE8950" w:rsidR="00BD2B85" w:rsidRPr="007219E4" w:rsidRDefault="00BD2B85" w:rsidP="007364D2">
      <w:pPr>
        <w:pStyle w:val="ITTHeading1"/>
        <w:numPr>
          <w:ilvl w:val="0"/>
          <w:numId w:val="9"/>
        </w:numPr>
      </w:pPr>
      <w:bookmarkStart w:id="61" w:name="_Toc447207053"/>
      <w:bookmarkStart w:id="62" w:name="_Toc453319560"/>
      <w:r w:rsidRPr="007219E4">
        <w:t xml:space="preserve">Data </w:t>
      </w:r>
      <w:r w:rsidR="00E939AC">
        <w:t>P</w:t>
      </w:r>
      <w:r w:rsidRPr="007219E4">
        <w:t>rotection</w:t>
      </w:r>
      <w:bookmarkEnd w:id="61"/>
      <w:bookmarkEnd w:id="62"/>
    </w:p>
    <w:p w14:paraId="59657420" w14:textId="392E7827" w:rsidR="00BD2B85" w:rsidRPr="007219E4" w:rsidRDefault="00BD2B85" w:rsidP="007364D2">
      <w:pPr>
        <w:pStyle w:val="ITTBody"/>
        <w:numPr>
          <w:ilvl w:val="1"/>
          <w:numId w:val="9"/>
        </w:numPr>
      </w:pPr>
      <w:r>
        <w:t xml:space="preserve">The </w:t>
      </w:r>
      <w:r w:rsidR="00490DFA">
        <w:t>Supplier</w:t>
      </w:r>
      <w:r>
        <w:t xml:space="preserve"> </w:t>
      </w:r>
      <w:r w:rsidR="00AC58B2">
        <w:t>must</w:t>
      </w:r>
      <w:r>
        <w:t xml:space="preserve"> store</w:t>
      </w:r>
      <w:r w:rsidR="00106ADD">
        <w:t xml:space="preserve">, process and manage </w:t>
      </w:r>
      <w:r w:rsidRPr="007219E4">
        <w:t xml:space="preserve">personal data according to </w:t>
      </w:r>
      <w:r>
        <w:t>the</w:t>
      </w:r>
      <w:r w:rsidR="00022DAF">
        <w:t xml:space="preserve"> </w:t>
      </w:r>
      <w:r w:rsidR="00106ADD">
        <w:t xml:space="preserve">Data Protection Act 2018 and the </w:t>
      </w:r>
      <w:r w:rsidR="00022DAF">
        <w:t>General Data Protection Regulation</w:t>
      </w:r>
      <w:r w:rsidR="00801ED0">
        <w:t xml:space="preserve"> including the principles of data minimisation and storage limitation.</w:t>
      </w:r>
      <w:r>
        <w:t xml:space="preserve"> </w:t>
      </w:r>
      <w:r w:rsidR="00801ED0" w:rsidRPr="007219E4">
        <w:t xml:space="preserve"> </w:t>
      </w:r>
    </w:p>
    <w:p w14:paraId="3835ACF0" w14:textId="68C4293A" w:rsidR="00AC58B2" w:rsidRPr="00CA1348" w:rsidRDefault="00AC58B2" w:rsidP="003A755C">
      <w:pPr>
        <w:pStyle w:val="ITTBody"/>
        <w:numPr>
          <w:ilvl w:val="1"/>
          <w:numId w:val="9"/>
        </w:numPr>
      </w:pPr>
      <w:r>
        <w:t xml:space="preserve">The </w:t>
      </w:r>
      <w:r w:rsidRPr="00CA1348">
        <w:t xml:space="preserve">Supplier must work with NICE to complete a </w:t>
      </w:r>
      <w:r w:rsidR="00E939AC">
        <w:t>d</w:t>
      </w:r>
      <w:r w:rsidRPr="00CA1348">
        <w:t xml:space="preserve">ata </w:t>
      </w:r>
      <w:r w:rsidR="00E939AC">
        <w:t>p</w:t>
      </w:r>
      <w:r w:rsidRPr="00CA1348">
        <w:t xml:space="preserve">rotection </w:t>
      </w:r>
      <w:r w:rsidR="00E939AC">
        <w:t>i</w:t>
      </w:r>
      <w:r w:rsidRPr="00CA1348">
        <w:t xml:space="preserve">mpact </w:t>
      </w:r>
      <w:r w:rsidR="00E939AC">
        <w:t>a</w:t>
      </w:r>
      <w:r w:rsidRPr="00CA1348">
        <w:t>ssessment on The Service data protection and information governance standards and information security with regards to personal data.</w:t>
      </w:r>
    </w:p>
    <w:p w14:paraId="6B0BECD9" w14:textId="79093A12" w:rsidR="00AC58B2" w:rsidRPr="00ED55F4" w:rsidRDefault="00AC58B2" w:rsidP="00AC58B2">
      <w:pPr>
        <w:pStyle w:val="ITTBody"/>
        <w:numPr>
          <w:ilvl w:val="1"/>
          <w:numId w:val="9"/>
        </w:numPr>
      </w:pPr>
      <w:r w:rsidRPr="00CA1348">
        <w:t>Collection, storage and use of personal data by the Supplier in relation to The Service must be described in a</w:t>
      </w:r>
      <w:r w:rsidR="00834366">
        <w:t xml:space="preserve"> privacy notice to</w:t>
      </w:r>
      <w:r w:rsidRPr="00CA1348">
        <w:t xml:space="preserve"> publicly available </w:t>
      </w:r>
      <w:r w:rsidR="00834366">
        <w:t xml:space="preserve">from </w:t>
      </w:r>
      <w:r w:rsidR="00834366" w:rsidRPr="00ED55F4">
        <w:t xml:space="preserve">the </w:t>
      </w:r>
      <w:r w:rsidR="004154B3" w:rsidRPr="00ED55F4">
        <w:t>s</w:t>
      </w:r>
      <w:r w:rsidR="00834366" w:rsidRPr="00ED55F4">
        <w:t>ervice start date</w:t>
      </w:r>
      <w:r w:rsidRPr="00ED55F4">
        <w:t>.</w:t>
      </w:r>
    </w:p>
    <w:p w14:paraId="3A03F795" w14:textId="3B1C7547" w:rsidR="00CA1348" w:rsidRPr="00CA1348" w:rsidRDefault="00BD2B85" w:rsidP="007364D2">
      <w:pPr>
        <w:pStyle w:val="ITTBody"/>
        <w:numPr>
          <w:ilvl w:val="1"/>
          <w:numId w:val="9"/>
        </w:numPr>
      </w:pPr>
      <w:bookmarkStart w:id="63" w:name="_Hlk67319645"/>
      <w:r w:rsidRPr="00CA1348">
        <w:t xml:space="preserve">Administrators </w:t>
      </w:r>
      <w:r w:rsidR="00CA1348" w:rsidRPr="00CA1348">
        <w:t>are</w:t>
      </w:r>
      <w:r w:rsidRPr="00CA1348">
        <w:t xml:space="preserve"> responsible for </w:t>
      </w:r>
      <w:r w:rsidR="0047198E">
        <w:t xml:space="preserve">deleting </w:t>
      </w:r>
      <w:r w:rsidRPr="00CA1348">
        <w:t xml:space="preserve">Users </w:t>
      </w:r>
      <w:r w:rsidR="0047198E">
        <w:t xml:space="preserve">Accounts </w:t>
      </w:r>
      <w:r w:rsidR="00847B86" w:rsidRPr="00CA1348">
        <w:t xml:space="preserve">via the Administration Website </w:t>
      </w:r>
      <w:r w:rsidRPr="00CA1348">
        <w:t>as soon as access is no longer required.</w:t>
      </w:r>
      <w:r w:rsidR="00CA1348" w:rsidRPr="00CA1348">
        <w:t xml:space="preserve"> The Service must ensure any personal data from these </w:t>
      </w:r>
      <w:r w:rsidR="00477DCA">
        <w:t>User A</w:t>
      </w:r>
      <w:r w:rsidR="00CA1348" w:rsidRPr="00CA1348">
        <w:t xml:space="preserve">ccounts stored on the Supplier’s servers is deleted after </w:t>
      </w:r>
      <w:r w:rsidR="00815F09">
        <w:t xml:space="preserve">a maximum of </w:t>
      </w:r>
      <w:r w:rsidR="00CA1348" w:rsidRPr="00CA1348">
        <w:t>1 year.</w:t>
      </w:r>
    </w:p>
    <w:p w14:paraId="322C4D96" w14:textId="3330D9E6" w:rsidR="00BD2B85" w:rsidRPr="0047198E" w:rsidRDefault="00ED5784" w:rsidP="007364D2">
      <w:pPr>
        <w:pStyle w:val="ITTBody"/>
        <w:numPr>
          <w:ilvl w:val="1"/>
          <w:numId w:val="9"/>
        </w:numPr>
      </w:pPr>
      <w:bookmarkStart w:id="64" w:name="_Hlk67320296"/>
      <w:bookmarkEnd w:id="63"/>
      <w:r>
        <w:lastRenderedPageBreak/>
        <w:t>All p</w:t>
      </w:r>
      <w:r w:rsidR="00BD2B85" w:rsidRPr="00CA1348">
        <w:t xml:space="preserve">ersonal data </w:t>
      </w:r>
      <w:r w:rsidR="001705E1">
        <w:t xml:space="preserve">related to The Service </w:t>
      </w:r>
      <w:r w:rsidR="00BD2B85" w:rsidRPr="00CA1348">
        <w:t>stored</w:t>
      </w:r>
      <w:r w:rsidR="00BD2B85">
        <w:t xml:space="preserve"> </w:t>
      </w:r>
      <w:r w:rsidR="00BD2B85" w:rsidRPr="007219E4">
        <w:t xml:space="preserve">on the </w:t>
      </w:r>
      <w:r w:rsidR="00490DFA">
        <w:t>Supplier</w:t>
      </w:r>
      <w:r w:rsidR="00BD2B85">
        <w:t>’</w:t>
      </w:r>
      <w:r w:rsidR="00BD2B85" w:rsidRPr="007219E4">
        <w:t>s servers</w:t>
      </w:r>
      <w:r w:rsidR="00BD2B85">
        <w:t xml:space="preserve"> must </w:t>
      </w:r>
      <w:r w:rsidR="002B6D5B">
        <w:t xml:space="preserve">only </w:t>
      </w:r>
      <w:r w:rsidR="00BD2B85">
        <w:t>be</w:t>
      </w:r>
      <w:r w:rsidR="00BD2B85" w:rsidRPr="007219E4">
        <w:t xml:space="preserve"> accessible </w:t>
      </w:r>
      <w:r w:rsidRPr="0047198E">
        <w:t xml:space="preserve">to </w:t>
      </w:r>
      <w:r w:rsidR="00BD2B85" w:rsidRPr="0047198E">
        <w:t xml:space="preserve">authorised </w:t>
      </w:r>
      <w:r w:rsidR="00490DFA" w:rsidRPr="0047198E">
        <w:t>Supplier</w:t>
      </w:r>
      <w:r w:rsidR="00BD2B85" w:rsidRPr="0047198E">
        <w:t xml:space="preserve"> personnel and the National Administrator</w:t>
      </w:r>
      <w:r w:rsidRPr="0047198E">
        <w:t xml:space="preserve"> </w:t>
      </w:r>
      <w:r w:rsidR="002B6D5B">
        <w:t xml:space="preserve">via the </w:t>
      </w:r>
      <w:r w:rsidR="002B6D5B" w:rsidRPr="0047198E">
        <w:t>Administration Website</w:t>
      </w:r>
      <w:r w:rsidR="00BD2B85" w:rsidRPr="0047198E">
        <w:t xml:space="preserve">. </w:t>
      </w:r>
    </w:p>
    <w:p w14:paraId="6A94D984" w14:textId="7B64129A" w:rsidR="00ED5784" w:rsidRPr="0047198E" w:rsidRDefault="00ED5784" w:rsidP="007364D2">
      <w:pPr>
        <w:pStyle w:val="ITTBody"/>
        <w:numPr>
          <w:ilvl w:val="1"/>
          <w:numId w:val="9"/>
        </w:numPr>
      </w:pPr>
      <w:r w:rsidRPr="0047198E">
        <w:t>Personal data associated with User Accounts must only be accessible to the Administrator</w:t>
      </w:r>
      <w:r w:rsidR="0047198E" w:rsidRPr="0047198E">
        <w:t>(</w:t>
      </w:r>
      <w:r w:rsidRPr="0047198E">
        <w:t>s</w:t>
      </w:r>
      <w:r w:rsidR="0047198E" w:rsidRPr="0047198E">
        <w:t>)</w:t>
      </w:r>
      <w:r w:rsidRPr="0047198E">
        <w:t xml:space="preserve"> responsible for that Organisational Entity</w:t>
      </w:r>
      <w:r w:rsidR="0047198E" w:rsidRPr="0047198E">
        <w:t>, except username, first name and last name available to all Administrators via the advanced search option.</w:t>
      </w:r>
    </w:p>
    <w:p w14:paraId="3E7F104A" w14:textId="1CEBE0D4" w:rsidR="00BD2B85" w:rsidRDefault="00BD2B85" w:rsidP="007364D2">
      <w:pPr>
        <w:pStyle w:val="ITTBody"/>
        <w:numPr>
          <w:ilvl w:val="1"/>
          <w:numId w:val="9"/>
        </w:numPr>
      </w:pPr>
      <w:bookmarkStart w:id="65" w:name="_Hlk66869381"/>
      <w:bookmarkEnd w:id="64"/>
      <w:r w:rsidRPr="007219E4">
        <w:t>The S</w:t>
      </w:r>
      <w:r w:rsidR="00106ADD">
        <w:t>upplier</w:t>
      </w:r>
      <w:r w:rsidRPr="007219E4">
        <w:t xml:space="preserve"> </w:t>
      </w:r>
      <w:r w:rsidR="0076664B">
        <w:t>must</w:t>
      </w:r>
      <w:r>
        <w:t xml:space="preserve"> </w:t>
      </w:r>
      <w:r w:rsidRPr="007219E4">
        <w:t>respond promptly to</w:t>
      </w:r>
      <w:r>
        <w:t xml:space="preserve"> any</w:t>
      </w:r>
      <w:r w:rsidRPr="007219E4">
        <w:t xml:space="preserve"> subject access requests</w:t>
      </w:r>
      <w:r>
        <w:t xml:space="preserve"> made under the Data Protection </w:t>
      </w:r>
      <w:r w:rsidR="0037302A">
        <w:t>Act</w:t>
      </w:r>
      <w:r w:rsidR="0037302A" w:rsidRPr="007219E4">
        <w:t xml:space="preserve"> and</w:t>
      </w:r>
      <w:r w:rsidRPr="007219E4">
        <w:t xml:space="preserve"> will ensure </w:t>
      </w:r>
      <w:r>
        <w:t>that NICE is made aware of them.</w:t>
      </w:r>
    </w:p>
    <w:p w14:paraId="68DD0624" w14:textId="46FC6A80" w:rsidR="002B6D5B" w:rsidRDefault="00BD2B85" w:rsidP="002B6D5B">
      <w:pPr>
        <w:pStyle w:val="ITTBody"/>
        <w:numPr>
          <w:ilvl w:val="1"/>
          <w:numId w:val="9"/>
        </w:numPr>
      </w:pPr>
      <w:bookmarkStart w:id="66" w:name="_Hlk66873263"/>
      <w:bookmarkEnd w:id="65"/>
      <w:r>
        <w:t xml:space="preserve">Data </w:t>
      </w:r>
      <w:r w:rsidR="0076664B">
        <w:t>must</w:t>
      </w:r>
      <w:r>
        <w:t xml:space="preserve"> be stored in data centres that are physically secure</w:t>
      </w:r>
      <w:r w:rsidR="00021F92">
        <w:t xml:space="preserve"> </w:t>
      </w:r>
      <w:r w:rsidR="002B6D5B">
        <w:t>with appropriate security and protection arrangements available and monitored 24 hours, seven days a week. Access must be limited to authorised personnel only.</w:t>
      </w:r>
    </w:p>
    <w:p w14:paraId="453B9630" w14:textId="5435B23C" w:rsidR="00B47060" w:rsidRPr="002B6D5B" w:rsidRDefault="002B6D5B" w:rsidP="00956FD3">
      <w:pPr>
        <w:pStyle w:val="ITTBody"/>
        <w:numPr>
          <w:ilvl w:val="1"/>
          <w:numId w:val="9"/>
        </w:numPr>
        <w:spacing w:after="0"/>
      </w:pPr>
      <w:r>
        <w:t xml:space="preserve">Data must be stored in data centres </w:t>
      </w:r>
      <w:r w:rsidR="00021F92">
        <w:t xml:space="preserve">located in the UK, </w:t>
      </w:r>
      <w:r w:rsidR="00021F92" w:rsidRPr="00021F92">
        <w:t xml:space="preserve">in the EEA or </w:t>
      </w:r>
      <w:r w:rsidR="00021F92">
        <w:t xml:space="preserve">in </w:t>
      </w:r>
      <w:r w:rsidR="006E3549">
        <w:t xml:space="preserve">any other country granted adequacy. </w:t>
      </w:r>
      <w:bookmarkEnd w:id="14"/>
      <w:bookmarkEnd w:id="66"/>
    </w:p>
    <w:p w14:paraId="6EB56879" w14:textId="5A14C3E3" w:rsidR="005E1B42" w:rsidRDefault="005E1B42" w:rsidP="005E1B42">
      <w:pPr>
        <w:pStyle w:val="ITTHeading1"/>
        <w:numPr>
          <w:ilvl w:val="0"/>
          <w:numId w:val="9"/>
        </w:numPr>
      </w:pPr>
      <w:bookmarkStart w:id="67" w:name="_Toc447207056"/>
      <w:bookmarkStart w:id="68" w:name="_Toc453319561"/>
      <w:bookmarkStart w:id="69" w:name="_Hlk54858212"/>
      <w:r>
        <w:t>Implementation</w:t>
      </w:r>
      <w:bookmarkStart w:id="70" w:name="_Toc314843598"/>
      <w:bookmarkStart w:id="71" w:name="_Toc453319563"/>
      <w:bookmarkStart w:id="72" w:name="_Toc447207057"/>
      <w:bookmarkStart w:id="73" w:name="_Toc453319562"/>
      <w:bookmarkEnd w:id="67"/>
      <w:bookmarkEnd w:id="68"/>
    </w:p>
    <w:p w14:paraId="2789DF77" w14:textId="3DA70654" w:rsidR="006411FF" w:rsidRPr="00114DBC" w:rsidRDefault="006411FF" w:rsidP="006411FF">
      <w:pPr>
        <w:pStyle w:val="ITTPlainBodyBold"/>
        <w:rPr>
          <w:b w:val="0"/>
          <w:sz w:val="24"/>
          <w:szCs w:val="24"/>
          <w:lang w:bidi="en-US"/>
        </w:rPr>
      </w:pPr>
      <w:bookmarkStart w:id="74" w:name="_Ref313529763"/>
      <w:bookmarkEnd w:id="70"/>
      <w:bookmarkEnd w:id="71"/>
      <w:r>
        <w:rPr>
          <w:b w:val="0"/>
          <w:sz w:val="24"/>
          <w:szCs w:val="24"/>
          <w:lang w:bidi="en-US"/>
        </w:rPr>
        <w:t>The Supplier must</w:t>
      </w:r>
      <w:r w:rsidRPr="00114DBC">
        <w:rPr>
          <w:b w:val="0"/>
          <w:sz w:val="24"/>
          <w:szCs w:val="24"/>
          <w:lang w:bidi="en-US"/>
        </w:rPr>
        <w:t xml:space="preserve"> provide</w:t>
      </w:r>
      <w:r w:rsidR="00AD27A8">
        <w:rPr>
          <w:b w:val="0"/>
          <w:sz w:val="24"/>
          <w:szCs w:val="24"/>
          <w:lang w:bidi="en-US"/>
        </w:rPr>
        <w:t xml:space="preserve"> service</w:t>
      </w:r>
      <w:r w:rsidRPr="00114DBC">
        <w:rPr>
          <w:b w:val="0"/>
          <w:sz w:val="24"/>
          <w:szCs w:val="24"/>
          <w:lang w:bidi="en-US"/>
        </w:rPr>
        <w:t xml:space="preserve"> implementation project plan(s) as part of their tender response. The project plan should include</w:t>
      </w:r>
      <w:r>
        <w:rPr>
          <w:b w:val="0"/>
          <w:sz w:val="24"/>
          <w:szCs w:val="24"/>
          <w:lang w:bidi="en-US"/>
        </w:rPr>
        <w:t xml:space="preserve"> but not be limited to:</w:t>
      </w:r>
    </w:p>
    <w:bookmarkEnd w:id="74"/>
    <w:p w14:paraId="17E303C9" w14:textId="53E1A3DA" w:rsidR="0057132E" w:rsidRDefault="005E1B42" w:rsidP="006418A6">
      <w:pPr>
        <w:pStyle w:val="ITTBodyLevel3afterH"/>
        <w:numPr>
          <w:ilvl w:val="1"/>
          <w:numId w:val="14"/>
        </w:numPr>
      </w:pPr>
      <w:r>
        <w:t>A</w:t>
      </w:r>
      <w:r w:rsidRPr="0041766C">
        <w:t xml:space="preserve"> description of each of the key products</w:t>
      </w:r>
      <w:r>
        <w:t xml:space="preserve"> and activities</w:t>
      </w:r>
      <w:r w:rsidRPr="0041766C">
        <w:t xml:space="preserve"> </w:t>
      </w:r>
      <w:r w:rsidR="00AD27A8" w:rsidRPr="00AD27A8">
        <w:t xml:space="preserve">involved with the set up and implementation of The Service, including </w:t>
      </w:r>
      <w:r w:rsidR="00AD27A8">
        <w:t xml:space="preserve">tasks, </w:t>
      </w:r>
      <w:r w:rsidR="006411FF">
        <w:t>milestones,</w:t>
      </w:r>
      <w:r w:rsidR="00AD27A8">
        <w:t xml:space="preserve"> </w:t>
      </w:r>
      <w:r w:rsidRPr="0041766C">
        <w:t xml:space="preserve">assurance points </w:t>
      </w:r>
      <w:r>
        <w:t xml:space="preserve">and dates </w:t>
      </w:r>
      <w:r w:rsidRPr="0041766C">
        <w:t>required for successful delivery</w:t>
      </w:r>
      <w:r w:rsidR="00E47035">
        <w:t xml:space="preserve">. </w:t>
      </w:r>
      <w:r w:rsidR="0057132E">
        <w:t>Minimum s</w:t>
      </w:r>
      <w:r w:rsidR="00E47035">
        <w:t>uggested m</w:t>
      </w:r>
      <w:r w:rsidR="00E47035" w:rsidRPr="00E47035">
        <w:t xml:space="preserve">ilestones and timescales for the implementation of </w:t>
      </w:r>
      <w:r w:rsidR="00650127">
        <w:t>T</w:t>
      </w:r>
      <w:r w:rsidR="00E47035" w:rsidRPr="00E47035">
        <w:t>he Service a</w:t>
      </w:r>
      <w:r w:rsidR="00E47035">
        <w:t>re</w:t>
      </w:r>
      <w:r w:rsidR="00E47035" w:rsidRPr="00E47035">
        <w:t xml:space="preserve"> set </w:t>
      </w:r>
      <w:r w:rsidR="00E47035" w:rsidRPr="00133B73">
        <w:t xml:space="preserve">out in </w:t>
      </w:r>
      <w:hyperlink w:anchor="Appendix2" w:history="1">
        <w:r w:rsidR="00F46080" w:rsidRPr="00133B73">
          <w:rPr>
            <w:rStyle w:val="Hyperlink"/>
          </w:rPr>
          <w:t>Appendix</w:t>
        </w:r>
        <w:r w:rsidR="007F74A3" w:rsidRPr="00133B73">
          <w:rPr>
            <w:rStyle w:val="Hyperlink"/>
          </w:rPr>
          <w:t xml:space="preserve"> 2</w:t>
        </w:r>
      </w:hyperlink>
      <w:r w:rsidR="001E3051" w:rsidRPr="00133B73">
        <w:t>;</w:t>
      </w:r>
    </w:p>
    <w:p w14:paraId="71C8FF2D" w14:textId="77777777" w:rsidR="005E1B42" w:rsidRPr="00264166" w:rsidRDefault="005E1B42" w:rsidP="006418A6">
      <w:pPr>
        <w:pStyle w:val="ITTBodyLevel3afterH"/>
        <w:numPr>
          <w:ilvl w:val="1"/>
          <w:numId w:val="14"/>
        </w:numPr>
      </w:pPr>
      <w:r>
        <w:t>T</w:t>
      </w:r>
      <w:r w:rsidRPr="00264166">
        <w:t>he quality assurance processes required to verify the integrity of the outcome of each task;</w:t>
      </w:r>
    </w:p>
    <w:p w14:paraId="46F24B25" w14:textId="12377170" w:rsidR="005E1B42" w:rsidRDefault="005E1B42" w:rsidP="006418A6">
      <w:pPr>
        <w:pStyle w:val="ITTBodyLevel3afterH"/>
        <w:numPr>
          <w:ilvl w:val="1"/>
          <w:numId w:val="14"/>
        </w:numPr>
      </w:pPr>
      <w:r>
        <w:t>A</w:t>
      </w:r>
      <w:r w:rsidRPr="00264166">
        <w:t>ll dependencies on NICE</w:t>
      </w:r>
      <w:r>
        <w:t>,</w:t>
      </w:r>
      <w:r w:rsidR="00ED5784">
        <w:t xml:space="preserve"> Administrators and Users of The Service</w:t>
      </w:r>
      <w:r w:rsidR="00F46080">
        <w:t>, Content Providers</w:t>
      </w:r>
      <w:r>
        <w:t xml:space="preserve"> </w:t>
      </w:r>
      <w:r w:rsidRPr="00264166">
        <w:t xml:space="preserve">and other </w:t>
      </w:r>
      <w:r>
        <w:t xml:space="preserve">external </w:t>
      </w:r>
      <w:r w:rsidRPr="00264166">
        <w:t>parties</w:t>
      </w:r>
      <w:r w:rsidR="00F46080">
        <w:t>;</w:t>
      </w:r>
    </w:p>
    <w:p w14:paraId="74079A65" w14:textId="7205CC15" w:rsidR="0047198E" w:rsidRDefault="0047198E" w:rsidP="006418A6">
      <w:pPr>
        <w:pStyle w:val="ITTBodyLevel3afterH"/>
        <w:numPr>
          <w:ilvl w:val="1"/>
          <w:numId w:val="14"/>
        </w:numPr>
      </w:pPr>
      <w:r w:rsidRPr="0047198E">
        <w:t xml:space="preserve">All activities required to be performed by NICE, Administrators and Users of The Service, Content Providers and other external parties. This includes </w:t>
      </w:r>
      <w:r>
        <w:t>a</w:t>
      </w:r>
      <w:r w:rsidRPr="0047198E">
        <w:t xml:space="preserve">ll steps the Supplier and Content Providers must take to ensure Content is accessible by Users </w:t>
      </w:r>
      <w:r w:rsidRPr="00ED55F4">
        <w:t xml:space="preserve">by the </w:t>
      </w:r>
      <w:r w:rsidR="004154B3" w:rsidRPr="00ED55F4">
        <w:t>s</w:t>
      </w:r>
      <w:r w:rsidRPr="00ED55F4">
        <w:t>ervice start date and</w:t>
      </w:r>
      <w:r w:rsidRPr="0047198E">
        <w:t xml:space="preserve"> milestones relating to on-boarding the Content Providers;</w:t>
      </w:r>
    </w:p>
    <w:p w14:paraId="5B55EE4D" w14:textId="24DE6A45" w:rsidR="00F46080" w:rsidRDefault="00157DD1" w:rsidP="006418A6">
      <w:pPr>
        <w:pStyle w:val="ITTBodyLevel3afterH"/>
        <w:numPr>
          <w:ilvl w:val="1"/>
          <w:numId w:val="14"/>
        </w:numPr>
      </w:pPr>
      <w:r>
        <w:t xml:space="preserve">Contact with all Content Providers to inform them of </w:t>
      </w:r>
      <w:r w:rsidR="00C42242">
        <w:t xml:space="preserve">the </w:t>
      </w:r>
      <w:r>
        <w:t xml:space="preserve">new service and </w:t>
      </w:r>
      <w:r w:rsidR="00C42242">
        <w:t xml:space="preserve">contact with Content Providers </w:t>
      </w:r>
      <w:r>
        <w:t>who are not part of the Supplier’s IdP or AMF services to support joining using SAML</w:t>
      </w:r>
      <w:r w:rsidR="00C42242">
        <w:t xml:space="preserve"> standard</w:t>
      </w:r>
      <w:r>
        <w:t xml:space="preserve"> protocols;</w:t>
      </w:r>
    </w:p>
    <w:p w14:paraId="1D508602" w14:textId="77777777" w:rsidR="00E10663" w:rsidRDefault="00AD4FF3" w:rsidP="006418A6">
      <w:pPr>
        <w:pStyle w:val="ITTBodyLevel3afterH"/>
        <w:numPr>
          <w:ilvl w:val="1"/>
          <w:numId w:val="14"/>
        </w:numPr>
      </w:pPr>
      <w:r>
        <w:t>Contact with Administrators and Users to inform them of the new service</w:t>
      </w:r>
      <w:r w:rsidR="00E10663">
        <w:t>;</w:t>
      </w:r>
    </w:p>
    <w:p w14:paraId="45638F7F" w14:textId="7382CF47" w:rsidR="00AD4FF3" w:rsidRDefault="00E10663" w:rsidP="006418A6">
      <w:pPr>
        <w:pStyle w:val="ITTBodyLevel3afterH"/>
        <w:numPr>
          <w:ilvl w:val="1"/>
          <w:numId w:val="14"/>
        </w:numPr>
      </w:pPr>
      <w:r>
        <w:lastRenderedPageBreak/>
        <w:t xml:space="preserve">All </w:t>
      </w:r>
      <w:r w:rsidRPr="00023AE4">
        <w:t xml:space="preserve">communication and training </w:t>
      </w:r>
      <w:r>
        <w:t xml:space="preserve">activities </w:t>
      </w:r>
      <w:r w:rsidRPr="00023AE4">
        <w:t>to support the transition of Administrators and Users to the new service</w:t>
      </w:r>
      <w:r>
        <w:t>;</w:t>
      </w:r>
    </w:p>
    <w:p w14:paraId="391D9046" w14:textId="69E3BB8D" w:rsidR="005E1B42" w:rsidRDefault="005E1B42" w:rsidP="006418A6">
      <w:pPr>
        <w:pStyle w:val="ITTBodyLevel3afterH"/>
        <w:numPr>
          <w:ilvl w:val="1"/>
          <w:numId w:val="14"/>
        </w:numPr>
      </w:pPr>
      <w:r>
        <w:t xml:space="preserve">Establishment of the </w:t>
      </w:r>
      <w:r w:rsidR="00AD27A8">
        <w:t>project</w:t>
      </w:r>
      <w:r>
        <w:t xml:space="preserve"> </w:t>
      </w:r>
      <w:r w:rsidR="00EE7801">
        <w:t>management team</w:t>
      </w:r>
      <w:r>
        <w:t xml:space="preserve"> and full staff complement to support The Service;</w:t>
      </w:r>
    </w:p>
    <w:p w14:paraId="3E349EBA" w14:textId="423F5763" w:rsidR="005E1B42" w:rsidRDefault="005E1B42" w:rsidP="006418A6">
      <w:pPr>
        <w:pStyle w:val="ITTBodyLevel3afterH"/>
        <w:numPr>
          <w:ilvl w:val="1"/>
          <w:numId w:val="14"/>
        </w:numPr>
      </w:pPr>
      <w:r>
        <w:t>Establishment of service management and governance processes</w:t>
      </w:r>
      <w:r w:rsidR="00B65BB8">
        <w:t>, including security management and business continuity and disaster recovery</w:t>
      </w:r>
      <w:r>
        <w:t>;</w:t>
      </w:r>
    </w:p>
    <w:p w14:paraId="51C5B0D5" w14:textId="19B3366E" w:rsidR="005E1B42" w:rsidRDefault="005E1B42" w:rsidP="006418A6">
      <w:pPr>
        <w:pStyle w:val="ITTBodyLevel3afterH"/>
        <w:numPr>
          <w:ilvl w:val="1"/>
          <w:numId w:val="14"/>
        </w:numPr>
      </w:pPr>
      <w:r>
        <w:t>R</w:t>
      </w:r>
      <w:r w:rsidRPr="00264166">
        <w:t>esource profile identifying how and when resources will be deployed over the lifecycle of the project</w:t>
      </w:r>
      <w:r w:rsidR="00AD4FF3">
        <w:t>;</w:t>
      </w:r>
    </w:p>
    <w:p w14:paraId="0B3BDD7A" w14:textId="15A7B895" w:rsidR="00AD4FF3" w:rsidRPr="00264166" w:rsidRDefault="00AD4FF3" w:rsidP="006418A6">
      <w:pPr>
        <w:pStyle w:val="ITTBodyLevel3afterH"/>
        <w:numPr>
          <w:ilvl w:val="1"/>
          <w:numId w:val="14"/>
        </w:numPr>
      </w:pPr>
      <w:r>
        <w:t>A</w:t>
      </w:r>
      <w:r w:rsidRPr="00C74341">
        <w:t>ny activities required to finalise any details of the plan through further iterations of the plan</w:t>
      </w:r>
      <w:r>
        <w:t>.</w:t>
      </w:r>
    </w:p>
    <w:p w14:paraId="0BF26B68" w14:textId="5E8220ED" w:rsidR="00650127" w:rsidRPr="00264166" w:rsidRDefault="00650127" w:rsidP="00650127">
      <w:pPr>
        <w:pStyle w:val="ITTBody"/>
        <w:numPr>
          <w:ilvl w:val="1"/>
          <w:numId w:val="9"/>
        </w:numPr>
      </w:pPr>
      <w:bookmarkStart w:id="75" w:name="_Hlk63854506"/>
      <w:r w:rsidRPr="007219E4">
        <w:t xml:space="preserve">The Supplier </w:t>
      </w:r>
      <w:r>
        <w:t xml:space="preserve">must </w:t>
      </w:r>
      <w:r w:rsidR="00AD27A8">
        <w:t xml:space="preserve">establish the project </w:t>
      </w:r>
      <w:r w:rsidR="00EE7801">
        <w:t xml:space="preserve">management </w:t>
      </w:r>
      <w:r w:rsidR="00AD27A8">
        <w:t xml:space="preserve">team and project </w:t>
      </w:r>
      <w:r>
        <w:t xml:space="preserve">manage The Service implementation to ensure that all milestones agreed with NICE are delivered within the </w:t>
      </w:r>
      <w:r w:rsidRPr="00045F26">
        <w:t xml:space="preserve">timescales for implementation and </w:t>
      </w:r>
      <w:r w:rsidR="00045F26" w:rsidRPr="00045F26">
        <w:t>service start dates</w:t>
      </w:r>
      <w:r w:rsidRPr="00045F26">
        <w:t>.</w:t>
      </w:r>
      <w:r>
        <w:t xml:space="preserve"> </w:t>
      </w:r>
    </w:p>
    <w:p w14:paraId="2146B2D3" w14:textId="6D859253" w:rsidR="00650127" w:rsidRDefault="00074111" w:rsidP="00650127">
      <w:pPr>
        <w:pStyle w:val="ITTPlainBodyBold"/>
        <w:rPr>
          <w:b w:val="0"/>
          <w:bCs/>
          <w:sz w:val="24"/>
          <w:szCs w:val="24"/>
        </w:rPr>
      </w:pPr>
      <w:r w:rsidRPr="00074111">
        <w:rPr>
          <w:b w:val="0"/>
          <w:bCs/>
          <w:sz w:val="24"/>
          <w:szCs w:val="24"/>
          <w:lang w:bidi="en-US"/>
        </w:rPr>
        <w:t xml:space="preserve">The Supplier </w:t>
      </w:r>
      <w:r w:rsidR="00B9216A">
        <w:rPr>
          <w:b w:val="0"/>
          <w:bCs/>
          <w:sz w:val="24"/>
          <w:szCs w:val="24"/>
          <w:lang w:bidi="en-US"/>
        </w:rPr>
        <w:t>must</w:t>
      </w:r>
      <w:r w:rsidRPr="00074111">
        <w:rPr>
          <w:b w:val="0"/>
          <w:bCs/>
          <w:sz w:val="24"/>
          <w:szCs w:val="24"/>
          <w:lang w:bidi="en-US"/>
        </w:rPr>
        <w:t xml:space="preserve"> manage and co-ordinate all activity required to be </w:t>
      </w:r>
      <w:r w:rsidRPr="00074111">
        <w:rPr>
          <w:b w:val="0"/>
          <w:bCs/>
          <w:sz w:val="24"/>
          <w:szCs w:val="24"/>
        </w:rPr>
        <w:t xml:space="preserve">performed by third parties, including </w:t>
      </w:r>
      <w:r w:rsidR="00AD27A8">
        <w:rPr>
          <w:b w:val="0"/>
          <w:bCs/>
          <w:sz w:val="24"/>
          <w:szCs w:val="24"/>
        </w:rPr>
        <w:t xml:space="preserve">NICE, Administrators and Users, and </w:t>
      </w:r>
      <w:r w:rsidRPr="00074111">
        <w:rPr>
          <w:b w:val="0"/>
          <w:bCs/>
          <w:sz w:val="24"/>
          <w:szCs w:val="24"/>
        </w:rPr>
        <w:t xml:space="preserve">Content Providers to implement </w:t>
      </w:r>
      <w:r w:rsidR="00650127">
        <w:rPr>
          <w:b w:val="0"/>
          <w:bCs/>
          <w:sz w:val="24"/>
          <w:szCs w:val="24"/>
        </w:rPr>
        <w:t>T</w:t>
      </w:r>
      <w:r w:rsidRPr="00074111">
        <w:rPr>
          <w:b w:val="0"/>
          <w:bCs/>
          <w:sz w:val="24"/>
          <w:szCs w:val="24"/>
        </w:rPr>
        <w:t>he Service.</w:t>
      </w:r>
      <w:bookmarkEnd w:id="75"/>
    </w:p>
    <w:p w14:paraId="07F0F722" w14:textId="27CF83CE" w:rsidR="00676326" w:rsidRDefault="00EC05DC" w:rsidP="00650127">
      <w:pPr>
        <w:pStyle w:val="ITTPlainBodyBold"/>
        <w:rPr>
          <w:b w:val="0"/>
          <w:bCs/>
          <w:sz w:val="24"/>
          <w:szCs w:val="24"/>
        </w:rPr>
      </w:pPr>
      <w:r w:rsidRPr="00650127">
        <w:rPr>
          <w:b w:val="0"/>
          <w:bCs/>
          <w:sz w:val="24"/>
          <w:szCs w:val="24"/>
        </w:rPr>
        <w:t xml:space="preserve">The Supplier </w:t>
      </w:r>
      <w:r w:rsidR="00B9216A">
        <w:rPr>
          <w:b w:val="0"/>
          <w:bCs/>
          <w:sz w:val="24"/>
          <w:szCs w:val="24"/>
        </w:rPr>
        <w:t>must</w:t>
      </w:r>
      <w:r w:rsidRPr="00650127">
        <w:rPr>
          <w:b w:val="0"/>
          <w:bCs/>
          <w:sz w:val="24"/>
          <w:szCs w:val="24"/>
        </w:rPr>
        <w:t xml:space="preserve"> ensure that all Content Providers </w:t>
      </w:r>
      <w:r w:rsidR="00676326">
        <w:rPr>
          <w:b w:val="0"/>
          <w:bCs/>
          <w:sz w:val="24"/>
          <w:szCs w:val="24"/>
        </w:rPr>
        <w:t>of health and social care resources</w:t>
      </w:r>
      <w:r w:rsidRPr="00650127">
        <w:rPr>
          <w:b w:val="0"/>
          <w:bCs/>
          <w:sz w:val="24"/>
          <w:szCs w:val="24"/>
        </w:rPr>
        <w:t xml:space="preserve">, including but not limited to those Content Providers listed in </w:t>
      </w:r>
      <w:hyperlink w:anchor="Appendix1" w:history="1">
        <w:r w:rsidRPr="00133B73">
          <w:rPr>
            <w:rStyle w:val="Hyperlink"/>
            <w:b w:val="0"/>
            <w:bCs/>
            <w:sz w:val="24"/>
            <w:szCs w:val="24"/>
          </w:rPr>
          <w:t>Appendix 1</w:t>
        </w:r>
      </w:hyperlink>
      <w:r w:rsidR="00693998">
        <w:rPr>
          <w:rStyle w:val="Hyperlink"/>
          <w:b w:val="0"/>
          <w:bCs/>
          <w:sz w:val="24"/>
          <w:szCs w:val="24"/>
        </w:rPr>
        <w:t>,</w:t>
      </w:r>
      <w:r w:rsidRPr="00133B73">
        <w:rPr>
          <w:b w:val="0"/>
          <w:bCs/>
          <w:sz w:val="24"/>
          <w:szCs w:val="24"/>
        </w:rPr>
        <w:t xml:space="preserve"> will</w:t>
      </w:r>
      <w:r w:rsidRPr="00650127">
        <w:rPr>
          <w:b w:val="0"/>
          <w:bCs/>
          <w:sz w:val="24"/>
          <w:szCs w:val="24"/>
        </w:rPr>
        <w:t xml:space="preserve"> be live, fully operational and all Content is accessible </w:t>
      </w:r>
      <w:r w:rsidR="00676326">
        <w:rPr>
          <w:b w:val="0"/>
          <w:bCs/>
          <w:sz w:val="24"/>
          <w:szCs w:val="24"/>
        </w:rPr>
        <w:t xml:space="preserve">for Users </w:t>
      </w:r>
      <w:r w:rsidRPr="00650127">
        <w:rPr>
          <w:b w:val="0"/>
          <w:bCs/>
          <w:sz w:val="24"/>
          <w:szCs w:val="24"/>
        </w:rPr>
        <w:t xml:space="preserve">by </w:t>
      </w:r>
      <w:r w:rsidRPr="00045F26">
        <w:rPr>
          <w:b w:val="0"/>
          <w:bCs/>
          <w:sz w:val="24"/>
          <w:szCs w:val="24"/>
        </w:rPr>
        <w:t xml:space="preserve">the </w:t>
      </w:r>
      <w:r w:rsidR="00045F26" w:rsidRPr="00045F26">
        <w:rPr>
          <w:b w:val="0"/>
          <w:bCs/>
          <w:sz w:val="24"/>
          <w:szCs w:val="24"/>
        </w:rPr>
        <w:t>s</w:t>
      </w:r>
      <w:r w:rsidRPr="00045F26">
        <w:rPr>
          <w:b w:val="0"/>
          <w:bCs/>
          <w:sz w:val="24"/>
          <w:szCs w:val="24"/>
        </w:rPr>
        <w:t xml:space="preserve">ervice </w:t>
      </w:r>
      <w:r w:rsidR="00045F26" w:rsidRPr="00045F26">
        <w:rPr>
          <w:b w:val="0"/>
          <w:bCs/>
          <w:sz w:val="24"/>
          <w:szCs w:val="24"/>
        </w:rPr>
        <w:t>start</w:t>
      </w:r>
      <w:r w:rsidRPr="00045F26">
        <w:rPr>
          <w:b w:val="0"/>
          <w:bCs/>
          <w:sz w:val="24"/>
          <w:szCs w:val="24"/>
        </w:rPr>
        <w:t xml:space="preserve"> date.</w:t>
      </w:r>
    </w:p>
    <w:p w14:paraId="456AD549" w14:textId="15A92990" w:rsidR="00B65BB8" w:rsidRPr="00B65BB8" w:rsidRDefault="00B65BB8" w:rsidP="00B65BB8">
      <w:pPr>
        <w:pStyle w:val="ITTPlainBodyBold"/>
        <w:rPr>
          <w:b w:val="0"/>
          <w:bCs/>
          <w:sz w:val="24"/>
          <w:szCs w:val="24"/>
        </w:rPr>
      </w:pPr>
      <w:r w:rsidRPr="00B65BB8">
        <w:rPr>
          <w:b w:val="0"/>
          <w:bCs/>
          <w:sz w:val="24"/>
          <w:szCs w:val="24"/>
        </w:rPr>
        <w:t xml:space="preserve">The Supplier must agree a </w:t>
      </w:r>
      <w:r>
        <w:rPr>
          <w:b w:val="0"/>
          <w:bCs/>
          <w:sz w:val="24"/>
          <w:szCs w:val="24"/>
        </w:rPr>
        <w:t>s</w:t>
      </w:r>
      <w:r w:rsidRPr="00B65BB8">
        <w:rPr>
          <w:b w:val="0"/>
          <w:bCs/>
          <w:sz w:val="24"/>
          <w:szCs w:val="24"/>
        </w:rPr>
        <w:t xml:space="preserve">ecurity </w:t>
      </w:r>
      <w:r>
        <w:rPr>
          <w:b w:val="0"/>
          <w:bCs/>
          <w:sz w:val="24"/>
          <w:szCs w:val="24"/>
        </w:rPr>
        <w:t>m</w:t>
      </w:r>
      <w:r w:rsidRPr="00B65BB8">
        <w:rPr>
          <w:b w:val="0"/>
          <w:bCs/>
          <w:sz w:val="24"/>
          <w:szCs w:val="24"/>
        </w:rPr>
        <w:t xml:space="preserve">anagement </w:t>
      </w:r>
      <w:r>
        <w:rPr>
          <w:b w:val="0"/>
          <w:bCs/>
          <w:sz w:val="24"/>
          <w:szCs w:val="24"/>
        </w:rPr>
        <w:t>p</w:t>
      </w:r>
      <w:r w:rsidRPr="00B65BB8">
        <w:rPr>
          <w:b w:val="0"/>
          <w:bCs/>
          <w:sz w:val="24"/>
          <w:szCs w:val="24"/>
        </w:rPr>
        <w:t>lan with NICE within 20 working days of contract award</w:t>
      </w:r>
      <w:r w:rsidR="002E6ED0">
        <w:rPr>
          <w:b w:val="0"/>
          <w:bCs/>
          <w:sz w:val="24"/>
          <w:szCs w:val="24"/>
        </w:rPr>
        <w:t>.</w:t>
      </w:r>
    </w:p>
    <w:p w14:paraId="40F98932" w14:textId="32725AE6" w:rsidR="00B65BB8" w:rsidRPr="00B65BB8" w:rsidRDefault="00B65BB8" w:rsidP="00B65BB8">
      <w:pPr>
        <w:pStyle w:val="ITTPlainBodyBold"/>
        <w:rPr>
          <w:b w:val="0"/>
          <w:bCs/>
          <w:sz w:val="24"/>
          <w:szCs w:val="24"/>
        </w:rPr>
      </w:pPr>
      <w:r w:rsidRPr="00B65BB8">
        <w:rPr>
          <w:b w:val="0"/>
          <w:bCs/>
          <w:sz w:val="24"/>
          <w:szCs w:val="24"/>
        </w:rPr>
        <w:t>The Supplier must agree a Business Continuity and Disaster Recovery (BCDR)</w:t>
      </w:r>
      <w:r>
        <w:rPr>
          <w:b w:val="0"/>
          <w:bCs/>
          <w:sz w:val="24"/>
          <w:szCs w:val="24"/>
        </w:rPr>
        <w:t xml:space="preserve"> p</w:t>
      </w:r>
      <w:r w:rsidRPr="00B65BB8">
        <w:rPr>
          <w:b w:val="0"/>
          <w:bCs/>
          <w:sz w:val="24"/>
          <w:szCs w:val="24"/>
        </w:rPr>
        <w:t xml:space="preserve">lan </w:t>
      </w:r>
      <w:r>
        <w:rPr>
          <w:b w:val="0"/>
          <w:bCs/>
          <w:sz w:val="24"/>
          <w:szCs w:val="24"/>
        </w:rPr>
        <w:t xml:space="preserve">with NICE </w:t>
      </w:r>
      <w:r w:rsidRPr="00B65BB8">
        <w:rPr>
          <w:b w:val="0"/>
          <w:bCs/>
          <w:sz w:val="24"/>
          <w:szCs w:val="24"/>
        </w:rPr>
        <w:t>at least 90 working days prior to service start date.</w:t>
      </w:r>
    </w:p>
    <w:p w14:paraId="0A1FCC38" w14:textId="1DD50B85" w:rsidR="005E1B42" w:rsidRDefault="005E1B42" w:rsidP="00B93AA0">
      <w:pPr>
        <w:pStyle w:val="ITTBody"/>
        <w:numPr>
          <w:ilvl w:val="1"/>
          <w:numId w:val="9"/>
        </w:numPr>
      </w:pPr>
      <w:r w:rsidRPr="00264166">
        <w:t xml:space="preserve">The Supplier </w:t>
      </w:r>
      <w:r w:rsidR="005545EE">
        <w:t>must provide fortnightly status reports throughout the implementation period, including but not limited to progress reporting and risk identification, management and mitigation.</w:t>
      </w:r>
      <w:bookmarkEnd w:id="72"/>
      <w:bookmarkEnd w:id="73"/>
    </w:p>
    <w:p w14:paraId="17A8E2B0" w14:textId="77777777" w:rsidR="005E1B42" w:rsidRPr="00264166" w:rsidRDefault="005E1B42" w:rsidP="005E1B42">
      <w:pPr>
        <w:pStyle w:val="ITTHeading20"/>
        <w:ind w:firstLine="0"/>
      </w:pPr>
      <w:bookmarkStart w:id="76" w:name="_Toc453319567"/>
      <w:bookmarkStart w:id="77" w:name="_Toc324423972"/>
      <w:bookmarkStart w:id="78" w:name="_Toc314843591"/>
      <w:r>
        <w:t xml:space="preserve">Transition and </w:t>
      </w:r>
      <w:r w:rsidRPr="00264166">
        <w:t>Continuity</w:t>
      </w:r>
      <w:bookmarkEnd w:id="76"/>
    </w:p>
    <w:p w14:paraId="363B00C5" w14:textId="5F004170" w:rsidR="00AB2F59" w:rsidRDefault="00AB2F59" w:rsidP="00AB2F59">
      <w:pPr>
        <w:pStyle w:val="ITTBody"/>
        <w:numPr>
          <w:ilvl w:val="1"/>
          <w:numId w:val="9"/>
        </w:numPr>
      </w:pPr>
      <w:r w:rsidRPr="00264166">
        <w:t xml:space="preserve">The Supplier </w:t>
      </w:r>
      <w:r w:rsidR="00B9216A">
        <w:t>must</w:t>
      </w:r>
      <w:r w:rsidRPr="00264166">
        <w:t xml:space="preserve"> ensure </w:t>
      </w:r>
      <w:r>
        <w:t xml:space="preserve">Organisational Entity identifiers are persistent so that dependent applications that NICE manage maintain </w:t>
      </w:r>
      <w:r w:rsidR="009B3797">
        <w:t xml:space="preserve">continuity </w:t>
      </w:r>
      <w:r>
        <w:t>of service.</w:t>
      </w:r>
    </w:p>
    <w:p w14:paraId="26070802" w14:textId="5668BEEB" w:rsidR="005E1B42" w:rsidRPr="00264166" w:rsidRDefault="005E1B42" w:rsidP="005E1B42">
      <w:pPr>
        <w:pStyle w:val="ITTBody"/>
        <w:numPr>
          <w:ilvl w:val="1"/>
          <w:numId w:val="9"/>
        </w:numPr>
      </w:pPr>
      <w:r w:rsidRPr="00264166">
        <w:t xml:space="preserve">The Supplier </w:t>
      </w:r>
      <w:r w:rsidR="00B9216A">
        <w:t>must</w:t>
      </w:r>
      <w:r w:rsidRPr="00264166">
        <w:t xml:space="preserve"> manage and conduct the </w:t>
      </w:r>
      <w:r>
        <w:t xml:space="preserve">secure </w:t>
      </w:r>
      <w:r w:rsidRPr="00264166">
        <w:t xml:space="preserve">migration of </w:t>
      </w:r>
      <w:r>
        <w:t>existing User A</w:t>
      </w:r>
      <w:r w:rsidRPr="00264166">
        <w:t xml:space="preserve">ccounts and all </w:t>
      </w:r>
      <w:r>
        <w:t>data</w:t>
      </w:r>
      <w:r w:rsidRPr="00264166">
        <w:t xml:space="preserve"> attributes from the current </w:t>
      </w:r>
      <w:r w:rsidR="00477DCA">
        <w:t>s</w:t>
      </w:r>
      <w:r>
        <w:t>ervice</w:t>
      </w:r>
      <w:r w:rsidRPr="00264166">
        <w:t xml:space="preserve"> to the new </w:t>
      </w:r>
      <w:r>
        <w:t>Service</w:t>
      </w:r>
      <w:r w:rsidRPr="00264166">
        <w:t>. Any migration must be completed with minimum disruption to service continuity.</w:t>
      </w:r>
      <w:r>
        <w:t xml:space="preserve"> The Supplier must ensure that</w:t>
      </w:r>
      <w:r w:rsidRPr="00264166">
        <w:t>:</w:t>
      </w:r>
    </w:p>
    <w:p w14:paraId="653476C7" w14:textId="77777777" w:rsidR="005E1B42" w:rsidRPr="00264166" w:rsidRDefault="005E1B42" w:rsidP="006418A6">
      <w:pPr>
        <w:pStyle w:val="ITTBodyLevel3afterH"/>
        <w:numPr>
          <w:ilvl w:val="1"/>
          <w:numId w:val="14"/>
        </w:numPr>
      </w:pPr>
      <w:r w:rsidRPr="00264166">
        <w:t xml:space="preserve">All </w:t>
      </w:r>
      <w:r>
        <w:t>U</w:t>
      </w:r>
      <w:r w:rsidRPr="00264166">
        <w:t xml:space="preserve">ser </w:t>
      </w:r>
      <w:r>
        <w:t>A</w:t>
      </w:r>
      <w:r w:rsidRPr="00264166">
        <w:t xml:space="preserve">ccount attributes </w:t>
      </w:r>
      <w:r>
        <w:t>are</w:t>
      </w:r>
      <w:r w:rsidRPr="00264166">
        <w:t xml:space="preserve"> migrated</w:t>
      </w:r>
      <w:r>
        <w:t>;</w:t>
      </w:r>
    </w:p>
    <w:p w14:paraId="28BDAF00" w14:textId="520D5FBE" w:rsidR="005E1B42" w:rsidRDefault="005E1B42" w:rsidP="006418A6">
      <w:pPr>
        <w:pStyle w:val="ITTBodyLevel3afterH"/>
        <w:numPr>
          <w:ilvl w:val="1"/>
          <w:numId w:val="14"/>
        </w:numPr>
      </w:pPr>
      <w:r w:rsidRPr="00264166">
        <w:lastRenderedPageBreak/>
        <w:t xml:space="preserve">All persistent identifiers </w:t>
      </w:r>
      <w:r>
        <w:t>are</w:t>
      </w:r>
      <w:r w:rsidRPr="00264166">
        <w:t xml:space="preserve"> migrated</w:t>
      </w:r>
      <w:r w:rsidR="0031761E">
        <w:t>;</w:t>
      </w:r>
    </w:p>
    <w:p w14:paraId="661EDC01" w14:textId="7B0CB337" w:rsidR="0031761E" w:rsidRPr="00264166" w:rsidRDefault="00477DCA" w:rsidP="006418A6">
      <w:pPr>
        <w:pStyle w:val="ITTBodyLevel3afterH"/>
        <w:numPr>
          <w:ilvl w:val="1"/>
          <w:numId w:val="14"/>
        </w:numPr>
      </w:pPr>
      <w:r>
        <w:t xml:space="preserve">User </w:t>
      </w:r>
      <w:r w:rsidR="0031761E">
        <w:t>Account migration does not disrupt continuity of access to Content.</w:t>
      </w:r>
    </w:p>
    <w:p w14:paraId="6A529DC6" w14:textId="0BD9782A" w:rsidR="005E1B42" w:rsidRDefault="005E1B42" w:rsidP="005E1B42">
      <w:pPr>
        <w:pStyle w:val="ITTBody"/>
        <w:numPr>
          <w:ilvl w:val="1"/>
          <w:numId w:val="9"/>
        </w:numPr>
      </w:pPr>
      <w:r>
        <w:t xml:space="preserve">It is anticipated that User data held in the current </w:t>
      </w:r>
      <w:r w:rsidR="00477DCA">
        <w:t>s</w:t>
      </w:r>
      <w:r>
        <w:t xml:space="preserve">ervice will be made available in a tab delimited text file. The data provided </w:t>
      </w:r>
      <w:r w:rsidR="00C85635">
        <w:t>will</w:t>
      </w:r>
      <w:r>
        <w:t xml:space="preserve"> omit encrypted or hashed passwords for User Accounts, existing passwords will </w:t>
      </w:r>
      <w:r w:rsidRPr="006C5054">
        <w:rPr>
          <w:bCs/>
          <w:iCs/>
        </w:rPr>
        <w:t xml:space="preserve">not </w:t>
      </w:r>
      <w:r>
        <w:t>therefore be available in the tab delimited text file. The Service must provide facilities to enable Users to confirm their identity and create a new password after the migration of User Accounts.</w:t>
      </w:r>
    </w:p>
    <w:p w14:paraId="7E7BA206" w14:textId="233FC8B6" w:rsidR="005E1B42" w:rsidRDefault="00C85635" w:rsidP="005E1B42">
      <w:pPr>
        <w:pStyle w:val="ITTBody"/>
        <w:numPr>
          <w:ilvl w:val="1"/>
          <w:numId w:val="9"/>
        </w:numPr>
      </w:pPr>
      <w:bookmarkStart w:id="79" w:name="_Hlk63065919"/>
      <w:r>
        <w:t>T</w:t>
      </w:r>
      <w:r w:rsidR="005E1B42">
        <w:t xml:space="preserve">he Supplier must </w:t>
      </w:r>
      <w:r w:rsidR="005E1B42" w:rsidRPr="00E40AD7">
        <w:t xml:space="preserve">notify </w:t>
      </w:r>
      <w:r w:rsidR="005E1B42">
        <w:t xml:space="preserve">Users of </w:t>
      </w:r>
      <w:r w:rsidR="005E1B42" w:rsidRPr="00E40AD7">
        <w:t xml:space="preserve">the change in </w:t>
      </w:r>
      <w:r w:rsidR="005E1B42">
        <w:t xml:space="preserve">the </w:t>
      </w:r>
      <w:r w:rsidR="005E1B42" w:rsidRPr="00E40AD7">
        <w:t>service provider</w:t>
      </w:r>
      <w:r w:rsidR="005E1B42">
        <w:t xml:space="preserve"> </w:t>
      </w:r>
      <w:r w:rsidR="005E1B42" w:rsidRPr="00EB576E">
        <w:t>responsible</w:t>
      </w:r>
      <w:r w:rsidR="005E1B42">
        <w:t xml:space="preserve"> for </w:t>
      </w:r>
      <w:r w:rsidR="005E1B42" w:rsidRPr="00E43C34">
        <w:t>process</w:t>
      </w:r>
      <w:r w:rsidR="005E1B42">
        <w:t>ing personal data</w:t>
      </w:r>
      <w:r w:rsidR="005E1B42" w:rsidRPr="00E40AD7">
        <w:t xml:space="preserve"> </w:t>
      </w:r>
      <w:r w:rsidR="005E1B42">
        <w:t>the</w:t>
      </w:r>
      <w:r w:rsidR="005E1B42" w:rsidRPr="00E40AD7">
        <w:t xml:space="preserve"> first</w:t>
      </w:r>
      <w:r w:rsidR="005E1B42">
        <w:t xml:space="preserve"> time they</w:t>
      </w:r>
      <w:r w:rsidR="005E1B42" w:rsidRPr="00E40AD7">
        <w:t xml:space="preserve"> log in</w:t>
      </w:r>
      <w:r>
        <w:t xml:space="preserve"> to the new Service</w:t>
      </w:r>
      <w:r w:rsidR="005E1B42">
        <w:t>. This notification must provide and record acknowledgement of</w:t>
      </w:r>
      <w:r w:rsidR="005E1B42" w:rsidRPr="00E40AD7">
        <w:t xml:space="preserve"> </w:t>
      </w:r>
      <w:r w:rsidR="004B4F95">
        <w:t>T</w:t>
      </w:r>
      <w:r w:rsidR="00B42530">
        <w:t>he</w:t>
      </w:r>
      <w:r w:rsidR="00B42530" w:rsidRPr="00B42530">
        <w:t xml:space="preserve"> </w:t>
      </w:r>
      <w:r w:rsidR="004B4F95">
        <w:t xml:space="preserve">Service </w:t>
      </w:r>
      <w:r w:rsidR="00B42530" w:rsidRPr="00B42530">
        <w:t>terms and conditions including the NICE</w:t>
      </w:r>
      <w:r w:rsidR="004B4F95">
        <w:t xml:space="preserve"> and the Supplier’s</w:t>
      </w:r>
      <w:r w:rsidR="00B42530" w:rsidRPr="00B42530">
        <w:t xml:space="preserve"> privacy notice</w:t>
      </w:r>
      <w:r w:rsidR="004B4F95">
        <w:t>s</w:t>
      </w:r>
      <w:r w:rsidR="00B42530" w:rsidRPr="00B42530">
        <w:t>.</w:t>
      </w:r>
    </w:p>
    <w:p w14:paraId="6803AC00" w14:textId="77777777" w:rsidR="005E1B42" w:rsidRDefault="005E1B42" w:rsidP="005E1B42">
      <w:pPr>
        <w:pStyle w:val="ITTHeading20"/>
        <w:ind w:firstLine="0"/>
      </w:pPr>
      <w:bookmarkStart w:id="80" w:name="_Toc453319565"/>
      <w:bookmarkEnd w:id="79"/>
      <w:r>
        <w:t>Testing</w:t>
      </w:r>
      <w:bookmarkEnd w:id="80"/>
    </w:p>
    <w:p w14:paraId="6AA27F12" w14:textId="33CB804E" w:rsidR="005545EE" w:rsidRDefault="005E1B42" w:rsidP="005E1B42">
      <w:pPr>
        <w:pStyle w:val="ITTBody"/>
        <w:numPr>
          <w:ilvl w:val="1"/>
          <w:numId w:val="9"/>
        </w:numPr>
      </w:pPr>
      <w:r w:rsidRPr="00023AE4">
        <w:t xml:space="preserve">Acceptance criteria for </w:t>
      </w:r>
      <w:r w:rsidR="005545EE">
        <w:t xml:space="preserve">both functional and non-functional requirements of The Service must be agreed in conjunction with NICE within </w:t>
      </w:r>
      <w:r w:rsidR="00507320">
        <w:t>3</w:t>
      </w:r>
      <w:r w:rsidR="005545EE">
        <w:t xml:space="preserve"> months of </w:t>
      </w:r>
      <w:r w:rsidR="005545EE" w:rsidRPr="00045F26">
        <w:t>the contract award date.</w:t>
      </w:r>
    </w:p>
    <w:p w14:paraId="0E1F516F" w14:textId="39F5510E" w:rsidR="005E1B42" w:rsidRDefault="005545EE" w:rsidP="005E1B42">
      <w:pPr>
        <w:pStyle w:val="ITTBody"/>
        <w:numPr>
          <w:ilvl w:val="1"/>
          <w:numId w:val="9"/>
        </w:numPr>
      </w:pPr>
      <w:r>
        <w:t>During the implementation period, t</w:t>
      </w:r>
      <w:r w:rsidR="005E1B42" w:rsidRPr="00023AE4">
        <w:t xml:space="preserve">he Supplier </w:t>
      </w:r>
      <w:r w:rsidR="004E1688">
        <w:t>must</w:t>
      </w:r>
      <w:r w:rsidR="005E1B42" w:rsidRPr="00023AE4">
        <w:t xml:space="preserve"> fully test The Service against the agreed acceptance criteria</w:t>
      </w:r>
      <w:r w:rsidR="004E1688">
        <w:t>. The Supplier must provide</w:t>
      </w:r>
      <w:r w:rsidR="005E1B42" w:rsidRPr="00023AE4">
        <w:t xml:space="preserve"> </w:t>
      </w:r>
      <w:r w:rsidR="004E1688">
        <w:t xml:space="preserve">evidence </w:t>
      </w:r>
      <w:r w:rsidR="005E1B42" w:rsidRPr="00023AE4">
        <w:t>that the system has been thoroughly tested, including with the systems of each individual Content Provider</w:t>
      </w:r>
      <w:r w:rsidR="004E1688">
        <w:t>, including but not limited to:</w:t>
      </w:r>
    </w:p>
    <w:p w14:paraId="31957F92" w14:textId="77777777" w:rsidR="004E1688" w:rsidRPr="000C72CC" w:rsidRDefault="004E1688" w:rsidP="006418A6">
      <w:pPr>
        <w:pStyle w:val="ITTBodyLevel3afterH"/>
        <w:numPr>
          <w:ilvl w:val="1"/>
          <w:numId w:val="14"/>
        </w:numPr>
      </w:pPr>
      <w:r w:rsidRPr="000C72CC">
        <w:t>Results of performance testing;</w:t>
      </w:r>
    </w:p>
    <w:p w14:paraId="3D62A7AF" w14:textId="77777777" w:rsidR="005545EE" w:rsidRPr="000C72CC" w:rsidRDefault="005545EE" w:rsidP="006418A6">
      <w:pPr>
        <w:pStyle w:val="ITTBodyLevel3afterH"/>
        <w:numPr>
          <w:ilvl w:val="1"/>
          <w:numId w:val="14"/>
        </w:numPr>
      </w:pPr>
      <w:r w:rsidRPr="000C72CC">
        <w:t>Test result reports includ</w:t>
      </w:r>
      <w:r>
        <w:t>ing</w:t>
      </w:r>
      <w:r w:rsidRPr="000C72CC">
        <w:t xml:space="preserve"> accessibility testing and cross-browser results;</w:t>
      </w:r>
    </w:p>
    <w:p w14:paraId="62B05EE8" w14:textId="77777777" w:rsidR="005545EE" w:rsidRPr="000C72CC" w:rsidRDefault="005545EE" w:rsidP="006418A6">
      <w:pPr>
        <w:pStyle w:val="ITTBodyLevel3afterH"/>
        <w:numPr>
          <w:ilvl w:val="1"/>
          <w:numId w:val="14"/>
        </w:numPr>
      </w:pPr>
      <w:r w:rsidRPr="000C72CC">
        <w:t>Results of independent penetration testing;</w:t>
      </w:r>
    </w:p>
    <w:p w14:paraId="50904BEA" w14:textId="05F32E2E" w:rsidR="005545EE" w:rsidRDefault="005545EE" w:rsidP="006418A6">
      <w:pPr>
        <w:pStyle w:val="ITTBodyLevel3afterH"/>
        <w:numPr>
          <w:ilvl w:val="1"/>
          <w:numId w:val="14"/>
        </w:numPr>
      </w:pPr>
      <w:r w:rsidRPr="000C72CC">
        <w:t>Release notes.</w:t>
      </w:r>
    </w:p>
    <w:p w14:paraId="73790848" w14:textId="4A6AFD69" w:rsidR="005E1B42" w:rsidRPr="000C72CC" w:rsidRDefault="005545EE" w:rsidP="004E1688">
      <w:pPr>
        <w:pStyle w:val="ITTBody"/>
        <w:numPr>
          <w:ilvl w:val="1"/>
          <w:numId w:val="9"/>
        </w:numPr>
      </w:pPr>
      <w:r>
        <w:t xml:space="preserve">During the implementation period, the Supplier </w:t>
      </w:r>
      <w:r w:rsidR="004E1688">
        <w:t>must provide a</w:t>
      </w:r>
      <w:r w:rsidR="005E1B42" w:rsidRPr="000A14C2">
        <w:t xml:space="preserve"> </w:t>
      </w:r>
      <w:r w:rsidR="005E1B42" w:rsidRPr="000C72CC">
        <w:t xml:space="preserve">stable </w:t>
      </w:r>
      <w:r w:rsidR="004E1688">
        <w:t xml:space="preserve">up-to-date </w:t>
      </w:r>
      <w:r w:rsidR="005E1B42" w:rsidRPr="000C72CC">
        <w:t xml:space="preserve">test environment for NICE to </w:t>
      </w:r>
      <w:r w:rsidR="004E1688">
        <w:t>test The Service against the agreed acceptance criteria.</w:t>
      </w:r>
    </w:p>
    <w:p w14:paraId="64D678F4" w14:textId="77777777" w:rsidR="00AD4FF3" w:rsidRDefault="00AD4FF3" w:rsidP="00AD4FF3">
      <w:pPr>
        <w:pStyle w:val="ITTHeading20"/>
        <w:ind w:firstLine="0"/>
      </w:pPr>
      <w:bookmarkStart w:id="81" w:name="_Toc453319566"/>
      <w:bookmarkEnd w:id="69"/>
      <w:r>
        <w:t>Training and Communication</w:t>
      </w:r>
      <w:bookmarkEnd w:id="81"/>
    </w:p>
    <w:p w14:paraId="12EB0C00" w14:textId="77777777" w:rsidR="00AD4FF3" w:rsidRPr="00023AE4" w:rsidRDefault="00AD4FF3" w:rsidP="00AD4FF3">
      <w:pPr>
        <w:pStyle w:val="ITTBody"/>
        <w:numPr>
          <w:ilvl w:val="1"/>
          <w:numId w:val="9"/>
        </w:numPr>
      </w:pPr>
      <w:r w:rsidRPr="00023AE4">
        <w:t xml:space="preserve">The Supplier </w:t>
      </w:r>
      <w:r>
        <w:t xml:space="preserve">must </w:t>
      </w:r>
      <w:r w:rsidRPr="00023AE4">
        <w:t>identify and manage communication and training to support the transition of Administrators and Users to the new service.</w:t>
      </w:r>
    </w:p>
    <w:p w14:paraId="5E3809EE" w14:textId="1255ADC3" w:rsidR="00AD4FF3" w:rsidRPr="00023AE4" w:rsidRDefault="00AD4FF3" w:rsidP="00AD4FF3">
      <w:pPr>
        <w:pStyle w:val="ITTBody"/>
        <w:numPr>
          <w:ilvl w:val="1"/>
          <w:numId w:val="9"/>
        </w:numPr>
      </w:pPr>
      <w:r w:rsidRPr="00023AE4">
        <w:t xml:space="preserve">The Supplier must be able to directly communicate to all Administrators and provide service update communications to Administrators </w:t>
      </w:r>
      <w:r w:rsidR="00E14FCB" w:rsidRPr="00023AE4">
        <w:t>to</w:t>
      </w:r>
      <w:r w:rsidRPr="00023AE4">
        <w:t xml:space="preserve"> minimise support calls and ensure the smooth transition from the current service to the new Service.</w:t>
      </w:r>
    </w:p>
    <w:p w14:paraId="26E1D690" w14:textId="3D3B9A0B" w:rsidR="00AD4FF3" w:rsidRPr="00023AE4" w:rsidRDefault="00AD4FF3" w:rsidP="00AD4FF3">
      <w:pPr>
        <w:pStyle w:val="ITTBody"/>
        <w:numPr>
          <w:ilvl w:val="1"/>
          <w:numId w:val="9"/>
        </w:numPr>
      </w:pPr>
      <w:r w:rsidRPr="00023AE4">
        <w:t xml:space="preserve">The Supplier </w:t>
      </w:r>
      <w:r w:rsidR="0076664B">
        <w:t>must</w:t>
      </w:r>
      <w:r w:rsidRPr="00023AE4">
        <w:t xml:space="preserve"> work with NICE to agree and communicate all messages relating to the new Service</w:t>
      </w:r>
      <w:r w:rsidR="0057132E">
        <w:t xml:space="preserve"> implementation and </w:t>
      </w:r>
      <w:r w:rsidRPr="00023AE4">
        <w:t>transition</w:t>
      </w:r>
      <w:r w:rsidR="0057132E">
        <w:t>.</w:t>
      </w:r>
    </w:p>
    <w:p w14:paraId="40F129C1" w14:textId="6204D944" w:rsidR="00AD4FF3" w:rsidRDefault="00AD4FF3" w:rsidP="00AD4FF3">
      <w:pPr>
        <w:pStyle w:val="ITTBody"/>
        <w:numPr>
          <w:ilvl w:val="1"/>
          <w:numId w:val="9"/>
        </w:numPr>
      </w:pPr>
      <w:r w:rsidRPr="00023AE4">
        <w:lastRenderedPageBreak/>
        <w:t>The S</w:t>
      </w:r>
      <w:r>
        <w:t>upplie</w:t>
      </w:r>
      <w:r w:rsidRPr="00023AE4">
        <w:t>r must produce and keep up</w:t>
      </w:r>
      <w:r w:rsidR="00EE7801">
        <w:t>-</w:t>
      </w:r>
      <w:r w:rsidRPr="00023AE4">
        <w:t>to</w:t>
      </w:r>
      <w:r w:rsidR="00EE7801">
        <w:t>-</w:t>
      </w:r>
      <w:r w:rsidRPr="00023AE4">
        <w:t>date training materials to</w:t>
      </w:r>
      <w:r w:rsidR="00FE1E04">
        <w:t xml:space="preserve"> </w:t>
      </w:r>
      <w:r w:rsidRPr="00023AE4">
        <w:t xml:space="preserve">support </w:t>
      </w:r>
      <w:r w:rsidR="00842FF8">
        <w:t>Administrators and Users</w:t>
      </w:r>
      <w:r w:rsidRPr="00023AE4">
        <w:t>. The training materials should consider how The Service is used in a health and social care setting.</w:t>
      </w:r>
    </w:p>
    <w:p w14:paraId="65031D9F" w14:textId="77777777" w:rsidR="005E1B42" w:rsidRDefault="005E1B42" w:rsidP="005E1B42">
      <w:pPr>
        <w:pStyle w:val="ITTBody"/>
        <w:ind w:firstLine="0"/>
      </w:pPr>
    </w:p>
    <w:p w14:paraId="43945B51" w14:textId="686EB89C" w:rsidR="005E1B42" w:rsidRPr="00264166" w:rsidRDefault="005E1B42" w:rsidP="005E1B42">
      <w:pPr>
        <w:pStyle w:val="ITTHeading1"/>
        <w:numPr>
          <w:ilvl w:val="0"/>
          <w:numId w:val="9"/>
        </w:numPr>
      </w:pPr>
      <w:bookmarkStart w:id="82" w:name="_Toc453319568"/>
      <w:r w:rsidRPr="00264166">
        <w:t>Service Level Agreement</w:t>
      </w:r>
      <w:r>
        <w:t>s</w:t>
      </w:r>
      <w:bookmarkEnd w:id="77"/>
      <w:bookmarkEnd w:id="82"/>
      <w:r w:rsidR="00482489">
        <w:t xml:space="preserve"> and Contract Management</w:t>
      </w:r>
    </w:p>
    <w:p w14:paraId="2D800440" w14:textId="6A2ED8DD" w:rsidR="005E1B42" w:rsidRPr="00264166" w:rsidRDefault="005E1B42" w:rsidP="005E1B42">
      <w:pPr>
        <w:pStyle w:val="ITTHeading20"/>
        <w:ind w:firstLine="0"/>
      </w:pPr>
      <w:bookmarkStart w:id="83" w:name="_Toc453319569"/>
      <w:bookmarkStart w:id="84" w:name="_Toc314843600"/>
      <w:bookmarkStart w:id="85" w:name="_Toc314843595"/>
      <w:bookmarkEnd w:id="78"/>
      <w:r>
        <w:t>Service Continuity</w:t>
      </w:r>
      <w:bookmarkEnd w:id="83"/>
      <w:r w:rsidR="00756B47">
        <w:t xml:space="preserve"> and Service Desk</w:t>
      </w:r>
    </w:p>
    <w:p w14:paraId="6FA998A4" w14:textId="63D91BF0" w:rsidR="00482489" w:rsidRDefault="00002F97" w:rsidP="00DA5DFB">
      <w:pPr>
        <w:pStyle w:val="ITTBody"/>
        <w:numPr>
          <w:ilvl w:val="1"/>
          <w:numId w:val="9"/>
        </w:numPr>
      </w:pPr>
      <w:r>
        <w:t>The Supplier must ensure continual service availability</w:t>
      </w:r>
      <w:r w:rsidR="002966FF">
        <w:t xml:space="preserve"> -</w:t>
      </w:r>
      <w:r>
        <w:t xml:space="preserve"> </w:t>
      </w:r>
      <w:r w:rsidR="00513578" w:rsidRPr="00513578">
        <w:t xml:space="preserve">24 hours a day, 7 days per week, 365 days per year including </w:t>
      </w:r>
      <w:r w:rsidR="00513578">
        <w:t xml:space="preserve">English </w:t>
      </w:r>
      <w:r w:rsidR="00513578" w:rsidRPr="00513578">
        <w:t xml:space="preserve">Bank Holidays </w:t>
      </w:r>
      <w:r w:rsidR="00513578">
        <w:t>and Public Holidays</w:t>
      </w:r>
      <w:r w:rsidR="002966FF">
        <w:t xml:space="preserve"> - </w:t>
      </w:r>
      <w:r w:rsidR="00513578" w:rsidRPr="00405056">
        <w:rPr>
          <w:color w:val="000000" w:themeColor="text1"/>
        </w:rPr>
        <w:t xml:space="preserve">and </w:t>
      </w:r>
      <w:r w:rsidR="002966FF">
        <w:rPr>
          <w:color w:val="000000" w:themeColor="text1"/>
        </w:rPr>
        <w:t xml:space="preserve">will work </w:t>
      </w:r>
      <w:r w:rsidR="00513578" w:rsidRPr="00405056">
        <w:rPr>
          <w:color w:val="000000" w:themeColor="text1"/>
        </w:rPr>
        <w:t xml:space="preserve">to restore </w:t>
      </w:r>
      <w:r w:rsidR="002966FF">
        <w:rPr>
          <w:color w:val="000000" w:themeColor="text1"/>
        </w:rPr>
        <w:t xml:space="preserve">service </w:t>
      </w:r>
      <w:r w:rsidR="00513578">
        <w:rPr>
          <w:color w:val="000000" w:themeColor="text1"/>
        </w:rPr>
        <w:t xml:space="preserve">availability </w:t>
      </w:r>
      <w:r w:rsidR="00513578" w:rsidRPr="00405056">
        <w:rPr>
          <w:color w:val="000000" w:themeColor="text1"/>
        </w:rPr>
        <w:t xml:space="preserve">as soon as possible in the event of an interruption or suspension of </w:t>
      </w:r>
      <w:r w:rsidR="00513578">
        <w:rPr>
          <w:color w:val="000000" w:themeColor="text1"/>
        </w:rPr>
        <w:t>T</w:t>
      </w:r>
      <w:r w:rsidR="00513578" w:rsidRPr="00405056">
        <w:rPr>
          <w:color w:val="000000" w:themeColor="text1"/>
        </w:rPr>
        <w:t>he Service</w:t>
      </w:r>
      <w:r w:rsidR="00513578">
        <w:t xml:space="preserve">. </w:t>
      </w:r>
    </w:p>
    <w:p w14:paraId="161E1C15" w14:textId="129FBD5D" w:rsidR="00C223A5" w:rsidRDefault="005E1B42" w:rsidP="00C223A5">
      <w:pPr>
        <w:pStyle w:val="ITTBody"/>
        <w:numPr>
          <w:ilvl w:val="1"/>
          <w:numId w:val="9"/>
        </w:numPr>
      </w:pPr>
      <w:r w:rsidRPr="00023AE4">
        <w:t>The Supplier is responsible for ensuring continuity of The Service including th</w:t>
      </w:r>
      <w:r>
        <w:t>e</w:t>
      </w:r>
      <w:r w:rsidRPr="00023AE4">
        <w:t xml:space="preserve"> provision of secure</w:t>
      </w:r>
      <w:r w:rsidR="00C223A5">
        <w:t>, up-to-date</w:t>
      </w:r>
      <w:r w:rsidRPr="00023AE4">
        <w:t xml:space="preserve"> back-up and restore facilities in accordance with best commercial practices.</w:t>
      </w:r>
      <w:r w:rsidR="00EC0315">
        <w:t xml:space="preserve"> The Service must satisfy a user ‘client-server’ transaction response time of within 1 second.</w:t>
      </w:r>
    </w:p>
    <w:p w14:paraId="03249453" w14:textId="5402B8A5" w:rsidR="00501AEA" w:rsidRPr="00501AEA" w:rsidRDefault="00501AEA" w:rsidP="00501AEA">
      <w:pPr>
        <w:pStyle w:val="ITTPlainBodyBold"/>
        <w:rPr>
          <w:b w:val="0"/>
          <w:sz w:val="24"/>
          <w:szCs w:val="24"/>
          <w:lang w:bidi="en-US"/>
        </w:rPr>
      </w:pPr>
      <w:r w:rsidRPr="00501AEA">
        <w:rPr>
          <w:b w:val="0"/>
          <w:sz w:val="24"/>
          <w:szCs w:val="24"/>
          <w:lang w:bidi="en-US"/>
        </w:rPr>
        <w:t xml:space="preserve">The Supplier must have a Business Continuity and Disaster Recovery </w:t>
      </w:r>
      <w:r w:rsidR="00B65BB8">
        <w:rPr>
          <w:b w:val="0"/>
          <w:sz w:val="24"/>
          <w:szCs w:val="24"/>
          <w:lang w:bidi="en-US"/>
        </w:rPr>
        <w:t>(</w:t>
      </w:r>
      <w:r w:rsidRPr="00501AEA">
        <w:rPr>
          <w:b w:val="0"/>
          <w:sz w:val="24"/>
          <w:szCs w:val="24"/>
          <w:lang w:bidi="en-US"/>
        </w:rPr>
        <w:t xml:space="preserve">BCDR) </w:t>
      </w:r>
      <w:r>
        <w:rPr>
          <w:b w:val="0"/>
          <w:sz w:val="24"/>
          <w:szCs w:val="24"/>
          <w:lang w:bidi="en-US"/>
        </w:rPr>
        <w:t>p</w:t>
      </w:r>
      <w:r w:rsidRPr="00501AEA">
        <w:rPr>
          <w:b w:val="0"/>
          <w:sz w:val="24"/>
          <w:szCs w:val="24"/>
          <w:lang w:bidi="en-US"/>
        </w:rPr>
        <w:t xml:space="preserve">lan in place, for example, </w:t>
      </w:r>
      <w:hyperlink r:id="rId23" w:history="1">
        <w:r w:rsidRPr="00501AEA">
          <w:rPr>
            <w:rStyle w:val="Hyperlink"/>
            <w:b w:val="0"/>
            <w:sz w:val="24"/>
            <w:szCs w:val="24"/>
            <w:lang w:bidi="en-US"/>
          </w:rPr>
          <w:t>GOV.UK business continuity and disaster recovery schedule</w:t>
        </w:r>
      </w:hyperlink>
      <w:r w:rsidRPr="00501AEA">
        <w:rPr>
          <w:b w:val="0"/>
          <w:sz w:val="24"/>
          <w:szCs w:val="24"/>
          <w:lang w:bidi="en-US"/>
        </w:rPr>
        <w:t>. The BCDR</w:t>
      </w:r>
      <w:r>
        <w:rPr>
          <w:b w:val="0"/>
          <w:sz w:val="24"/>
          <w:szCs w:val="24"/>
          <w:lang w:bidi="en-US"/>
        </w:rPr>
        <w:t xml:space="preserve"> p</w:t>
      </w:r>
      <w:r w:rsidRPr="00501AEA">
        <w:rPr>
          <w:b w:val="0"/>
          <w:sz w:val="24"/>
          <w:szCs w:val="24"/>
          <w:lang w:bidi="en-US"/>
        </w:rPr>
        <w:t>lan shall detail the processes and arrangements which the Supplier will follow</w:t>
      </w:r>
      <w:r>
        <w:rPr>
          <w:b w:val="0"/>
          <w:sz w:val="24"/>
          <w:szCs w:val="24"/>
          <w:lang w:bidi="en-US"/>
        </w:rPr>
        <w:t>,</w:t>
      </w:r>
      <w:r w:rsidRPr="00501AEA">
        <w:rPr>
          <w:b w:val="0"/>
          <w:sz w:val="24"/>
          <w:szCs w:val="24"/>
          <w:lang w:bidi="en-US"/>
        </w:rPr>
        <w:t xml:space="preserve"> to ensure continuity of the business processes and operations supported by The Service following any failure or disruption of any element of The Service and the recovery of The Service in the event of a disaster. The BCDR is to be shared with NICE on request.</w:t>
      </w:r>
    </w:p>
    <w:p w14:paraId="15304166" w14:textId="2D38AD04" w:rsidR="00501AEA" w:rsidRPr="00501AEA" w:rsidRDefault="00501AEA" w:rsidP="00DA5DFB">
      <w:pPr>
        <w:pStyle w:val="ITTPlainBodyBold"/>
      </w:pPr>
      <w:r w:rsidRPr="00501AEA">
        <w:rPr>
          <w:b w:val="0"/>
          <w:sz w:val="24"/>
          <w:szCs w:val="24"/>
          <w:lang w:bidi="en-US"/>
        </w:rPr>
        <w:t xml:space="preserve">The Supplier must have </w:t>
      </w:r>
      <w:r w:rsidR="00021D2C">
        <w:rPr>
          <w:b w:val="0"/>
          <w:sz w:val="24"/>
          <w:szCs w:val="24"/>
          <w:lang w:bidi="en-US"/>
        </w:rPr>
        <w:t>s</w:t>
      </w:r>
      <w:r w:rsidRPr="00501AEA">
        <w:rPr>
          <w:b w:val="0"/>
          <w:sz w:val="24"/>
          <w:szCs w:val="24"/>
          <w:lang w:bidi="en-US"/>
        </w:rPr>
        <w:t xml:space="preserve">ecurity </w:t>
      </w:r>
      <w:r w:rsidR="00021D2C">
        <w:rPr>
          <w:b w:val="0"/>
          <w:sz w:val="24"/>
          <w:szCs w:val="24"/>
          <w:lang w:bidi="en-US"/>
        </w:rPr>
        <w:t>m</w:t>
      </w:r>
      <w:r w:rsidRPr="00501AEA">
        <w:rPr>
          <w:b w:val="0"/>
          <w:sz w:val="24"/>
          <w:szCs w:val="24"/>
          <w:lang w:bidi="en-US"/>
        </w:rPr>
        <w:t xml:space="preserve">anagement policy and </w:t>
      </w:r>
      <w:r>
        <w:rPr>
          <w:b w:val="0"/>
          <w:sz w:val="24"/>
          <w:szCs w:val="24"/>
          <w:lang w:bidi="en-US"/>
        </w:rPr>
        <w:t>p</w:t>
      </w:r>
      <w:r w:rsidRPr="00501AEA">
        <w:rPr>
          <w:b w:val="0"/>
          <w:sz w:val="24"/>
          <w:szCs w:val="24"/>
          <w:lang w:bidi="en-US"/>
        </w:rPr>
        <w:t>lan in place, including but not limited to, security standards, business processes for security testing</w:t>
      </w:r>
      <w:r>
        <w:rPr>
          <w:b w:val="0"/>
          <w:sz w:val="24"/>
          <w:szCs w:val="24"/>
          <w:lang w:bidi="en-US"/>
        </w:rPr>
        <w:t>,</w:t>
      </w:r>
      <w:r w:rsidRPr="00501AEA">
        <w:rPr>
          <w:b w:val="0"/>
          <w:sz w:val="24"/>
          <w:szCs w:val="24"/>
          <w:lang w:bidi="en-US"/>
        </w:rPr>
        <w:t xml:space="preserve"> </w:t>
      </w:r>
      <w:r w:rsidR="00980EEB">
        <w:rPr>
          <w:b w:val="0"/>
          <w:sz w:val="24"/>
          <w:szCs w:val="24"/>
          <w:lang w:bidi="en-US"/>
        </w:rPr>
        <w:t xml:space="preserve">and </w:t>
      </w:r>
      <w:r w:rsidRPr="00501AEA">
        <w:rPr>
          <w:b w:val="0"/>
          <w:sz w:val="24"/>
          <w:szCs w:val="24"/>
          <w:lang w:bidi="en-US"/>
        </w:rPr>
        <w:t>incident management</w:t>
      </w:r>
      <w:r w:rsidR="00980EEB">
        <w:rPr>
          <w:b w:val="0"/>
          <w:sz w:val="24"/>
          <w:szCs w:val="24"/>
          <w:lang w:bidi="en-US"/>
        </w:rPr>
        <w:t xml:space="preserve"> and resolution processes for any breach of security</w:t>
      </w:r>
      <w:r w:rsidRPr="00501AEA">
        <w:rPr>
          <w:b w:val="0"/>
          <w:sz w:val="24"/>
          <w:szCs w:val="24"/>
          <w:lang w:bidi="en-US"/>
        </w:rPr>
        <w:t xml:space="preserve">, </w:t>
      </w:r>
      <w:hyperlink r:id="rId24" w:history="1">
        <w:r w:rsidRPr="00501AEA">
          <w:rPr>
            <w:rStyle w:val="Hyperlink"/>
            <w:b w:val="0"/>
            <w:sz w:val="24"/>
            <w:szCs w:val="24"/>
            <w:lang w:bidi="en-US"/>
          </w:rPr>
          <w:t>for example, GOV.UK security requirements schedule, long form</w:t>
        </w:r>
      </w:hyperlink>
      <w:r w:rsidRPr="00501AEA">
        <w:rPr>
          <w:b w:val="0"/>
          <w:sz w:val="24"/>
          <w:szCs w:val="24"/>
          <w:lang w:bidi="en-US"/>
        </w:rPr>
        <w:t>. The security management plan is to be shared with NICE on request.</w:t>
      </w:r>
    </w:p>
    <w:p w14:paraId="4C478120" w14:textId="7A6C3EC5" w:rsidR="002C1FC9" w:rsidRDefault="002C1FC9" w:rsidP="00CC0C00">
      <w:pPr>
        <w:pStyle w:val="ITTBody"/>
        <w:numPr>
          <w:ilvl w:val="1"/>
          <w:numId w:val="9"/>
        </w:numPr>
      </w:pPr>
      <w:r>
        <w:t>Service availability is expected to be 99.9% calculated on a monthly basis, excluding Schedule</w:t>
      </w:r>
      <w:r w:rsidR="003F46D2">
        <w:t>d</w:t>
      </w:r>
      <w:r>
        <w:t xml:space="preserve"> Downtime.</w:t>
      </w:r>
    </w:p>
    <w:p w14:paraId="14905125" w14:textId="77777777" w:rsidR="00501AEA" w:rsidRDefault="00501AEA" w:rsidP="00501AEA">
      <w:pPr>
        <w:pStyle w:val="ITTBody"/>
        <w:numPr>
          <w:ilvl w:val="1"/>
          <w:numId w:val="9"/>
        </w:numPr>
      </w:pPr>
      <w:r>
        <w:t>Core and non-core service hours are defined as:</w:t>
      </w:r>
    </w:p>
    <w:p w14:paraId="7F85A70B" w14:textId="77777777" w:rsidR="00501AEA" w:rsidRPr="00482489" w:rsidRDefault="00501AEA" w:rsidP="00501AEA">
      <w:pPr>
        <w:pStyle w:val="ITTBodyLevel3afterH"/>
        <w:numPr>
          <w:ilvl w:val="1"/>
          <w:numId w:val="14"/>
        </w:numPr>
        <w:rPr>
          <w:b/>
          <w:bCs/>
        </w:rPr>
      </w:pPr>
      <w:r w:rsidRPr="00482489">
        <w:rPr>
          <w:b/>
          <w:bCs/>
        </w:rPr>
        <w:t>Core service hours</w:t>
      </w:r>
    </w:p>
    <w:p w14:paraId="45665073" w14:textId="77777777" w:rsidR="00501AEA" w:rsidRDefault="00501AEA" w:rsidP="00501AEA">
      <w:pPr>
        <w:pStyle w:val="ITTBodyLevel3afterH"/>
        <w:numPr>
          <w:ilvl w:val="0"/>
          <w:numId w:val="0"/>
        </w:numPr>
        <w:ind w:left="1440"/>
      </w:pPr>
      <w:r w:rsidRPr="00482489">
        <w:t xml:space="preserve">08:00 to 20:00 GMT, Monday to Friday, </w:t>
      </w:r>
      <w:r>
        <w:t>including</w:t>
      </w:r>
      <w:r w:rsidRPr="00482489">
        <w:t xml:space="preserve"> English Bank Holidays and Public Holidays</w:t>
      </w:r>
      <w:r>
        <w:t>;</w:t>
      </w:r>
    </w:p>
    <w:p w14:paraId="01292492" w14:textId="77777777" w:rsidR="00501AEA" w:rsidRPr="00482489" w:rsidRDefault="00501AEA" w:rsidP="00501AEA">
      <w:pPr>
        <w:pStyle w:val="ITTBodyLevel3afterH"/>
        <w:numPr>
          <w:ilvl w:val="1"/>
          <w:numId w:val="14"/>
        </w:numPr>
        <w:rPr>
          <w:b/>
          <w:bCs/>
        </w:rPr>
      </w:pPr>
      <w:r w:rsidRPr="00482489">
        <w:rPr>
          <w:b/>
          <w:bCs/>
        </w:rPr>
        <w:t>Non-core service hours</w:t>
      </w:r>
    </w:p>
    <w:p w14:paraId="226CB1E2" w14:textId="77777777" w:rsidR="00501AEA" w:rsidRDefault="00501AEA" w:rsidP="00501AEA">
      <w:pPr>
        <w:pStyle w:val="ITTBodyLevel3afterH"/>
        <w:numPr>
          <w:ilvl w:val="0"/>
          <w:numId w:val="0"/>
        </w:numPr>
        <w:ind w:left="1440"/>
      </w:pPr>
      <w:r w:rsidRPr="00482489">
        <w:t>20:01 to 07:59 GMT, Monday to Friday, including English Bank Holidays and Public Holidays</w:t>
      </w:r>
      <w:r>
        <w:t>;</w:t>
      </w:r>
    </w:p>
    <w:p w14:paraId="3EF0F176" w14:textId="77777777" w:rsidR="00501AEA" w:rsidRDefault="00501AEA" w:rsidP="00501AEA">
      <w:pPr>
        <w:pStyle w:val="ITTBodyLevel3afterH"/>
        <w:numPr>
          <w:ilvl w:val="0"/>
          <w:numId w:val="0"/>
        </w:numPr>
        <w:ind w:left="1440"/>
      </w:pPr>
      <w:r w:rsidRPr="00482489">
        <w:t>00:00 to 00:00 GMT, Saturday to Sunday.</w:t>
      </w:r>
    </w:p>
    <w:p w14:paraId="189195CA" w14:textId="5E36404A" w:rsidR="000848A8" w:rsidRPr="000848A8" w:rsidRDefault="000848A8" w:rsidP="000848A8">
      <w:pPr>
        <w:pStyle w:val="ITTPlainBodyBold"/>
        <w:rPr>
          <w:b w:val="0"/>
          <w:sz w:val="24"/>
          <w:szCs w:val="24"/>
          <w:lang w:bidi="en-US"/>
        </w:rPr>
      </w:pPr>
      <w:r w:rsidRPr="00482489">
        <w:rPr>
          <w:b w:val="0"/>
          <w:sz w:val="24"/>
          <w:szCs w:val="24"/>
          <w:lang w:bidi="en-US"/>
        </w:rPr>
        <w:lastRenderedPageBreak/>
        <w:t>The Supplier may have up to 6 hours per week of Schedule</w:t>
      </w:r>
      <w:r w:rsidR="003F46D2">
        <w:rPr>
          <w:b w:val="0"/>
          <w:sz w:val="24"/>
          <w:szCs w:val="24"/>
          <w:lang w:bidi="en-US"/>
        </w:rPr>
        <w:t>d</w:t>
      </w:r>
      <w:r w:rsidRPr="00482489">
        <w:rPr>
          <w:b w:val="0"/>
          <w:sz w:val="24"/>
          <w:szCs w:val="24"/>
          <w:lang w:bidi="en-US"/>
        </w:rPr>
        <w:t xml:space="preserve"> Downtime during non-core service hours, subject to a total of no more than 1</w:t>
      </w:r>
      <w:r>
        <w:rPr>
          <w:b w:val="0"/>
          <w:sz w:val="24"/>
          <w:szCs w:val="24"/>
          <w:lang w:bidi="en-US"/>
        </w:rPr>
        <w:t>5</w:t>
      </w:r>
      <w:r w:rsidRPr="00482489">
        <w:rPr>
          <w:b w:val="0"/>
          <w:sz w:val="24"/>
          <w:szCs w:val="24"/>
          <w:lang w:bidi="en-US"/>
        </w:rPr>
        <w:t xml:space="preserve"> hours in a rolling </w:t>
      </w:r>
      <w:r>
        <w:rPr>
          <w:b w:val="0"/>
          <w:sz w:val="24"/>
          <w:szCs w:val="24"/>
          <w:lang w:bidi="en-US"/>
        </w:rPr>
        <w:t xml:space="preserve">4 </w:t>
      </w:r>
      <w:r w:rsidRPr="00482489">
        <w:rPr>
          <w:b w:val="0"/>
          <w:sz w:val="24"/>
          <w:szCs w:val="24"/>
          <w:lang w:bidi="en-US"/>
        </w:rPr>
        <w:t xml:space="preserve">week period. The Supplier must give </w:t>
      </w:r>
      <w:r>
        <w:rPr>
          <w:b w:val="0"/>
          <w:sz w:val="24"/>
          <w:szCs w:val="24"/>
          <w:lang w:bidi="en-US"/>
        </w:rPr>
        <w:t xml:space="preserve">NICE </w:t>
      </w:r>
      <w:r w:rsidRPr="00482489">
        <w:rPr>
          <w:b w:val="0"/>
          <w:sz w:val="24"/>
          <w:szCs w:val="24"/>
          <w:lang w:bidi="en-US"/>
        </w:rPr>
        <w:t xml:space="preserve">a minimum of </w:t>
      </w:r>
      <w:r>
        <w:rPr>
          <w:b w:val="0"/>
          <w:sz w:val="24"/>
          <w:szCs w:val="24"/>
          <w:lang w:bidi="en-US"/>
        </w:rPr>
        <w:t>5</w:t>
      </w:r>
      <w:r w:rsidRPr="00482489">
        <w:rPr>
          <w:b w:val="0"/>
          <w:sz w:val="24"/>
          <w:szCs w:val="24"/>
          <w:lang w:bidi="en-US"/>
        </w:rPr>
        <w:t xml:space="preserve"> working days’ notice for periods of Scheduled Downtime. Exceptionally, downtime may be scheduled giving less than </w:t>
      </w:r>
      <w:r>
        <w:rPr>
          <w:b w:val="0"/>
          <w:sz w:val="24"/>
          <w:szCs w:val="24"/>
          <w:lang w:bidi="en-US"/>
        </w:rPr>
        <w:t>5</w:t>
      </w:r>
      <w:r w:rsidRPr="00482489">
        <w:rPr>
          <w:b w:val="0"/>
          <w:sz w:val="24"/>
          <w:szCs w:val="24"/>
          <w:lang w:bidi="en-US"/>
        </w:rPr>
        <w:t xml:space="preserve"> working days’ notice.</w:t>
      </w:r>
    </w:p>
    <w:p w14:paraId="5B5F46A1" w14:textId="53F1FCD1" w:rsidR="003D4B4A" w:rsidRDefault="008D6A46" w:rsidP="00CC0C00">
      <w:pPr>
        <w:pStyle w:val="ITTBody"/>
        <w:numPr>
          <w:ilvl w:val="1"/>
          <w:numId w:val="9"/>
        </w:numPr>
      </w:pPr>
      <w:r>
        <w:t>If there is an issue with service continuity, including those reported via the service desk, the Supplier must follow standard service m</w:t>
      </w:r>
      <w:r w:rsidRPr="00481BA6">
        <w:t xml:space="preserve">anagement processes to detect, replicate, report and resolve </w:t>
      </w:r>
      <w:r w:rsidR="006D465A">
        <w:t xml:space="preserve">the incident. The </w:t>
      </w:r>
      <w:r w:rsidR="00BD7D8F">
        <w:t>S</w:t>
      </w:r>
      <w:r w:rsidR="006D465A">
        <w:t>upplier is expected to</w:t>
      </w:r>
      <w:r w:rsidRPr="002F6044">
        <w:t xml:space="preserve"> work with other system partners where necessary to resolve issues</w:t>
      </w:r>
      <w:r>
        <w:t>.</w:t>
      </w:r>
      <w:r w:rsidR="00D156D5">
        <w:t xml:space="preserve"> </w:t>
      </w:r>
      <w:r w:rsidR="006D465A" w:rsidRPr="006D465A">
        <w:t xml:space="preserve">The Supplier must </w:t>
      </w:r>
      <w:r w:rsidR="006D465A">
        <w:t>categorise any i</w:t>
      </w:r>
      <w:r w:rsidR="004C1895">
        <w:t>ssue</w:t>
      </w:r>
      <w:r w:rsidR="006D465A">
        <w:t xml:space="preserve"> against the incident priority levels,</w:t>
      </w:r>
      <w:r w:rsidR="00756B47">
        <w:t xml:space="preserve"> proactively</w:t>
      </w:r>
      <w:r w:rsidR="006D465A">
        <w:t xml:space="preserve"> report </w:t>
      </w:r>
      <w:r w:rsidR="004C1895">
        <w:t xml:space="preserve">the issue </w:t>
      </w:r>
      <w:r w:rsidR="006D465A">
        <w:t>to</w:t>
      </w:r>
      <w:r w:rsidR="006D465A" w:rsidRPr="006D465A">
        <w:t xml:space="preserve"> NICE </w:t>
      </w:r>
      <w:r w:rsidR="006D465A">
        <w:t xml:space="preserve">within the defined reporting </w:t>
      </w:r>
      <w:r w:rsidR="00EC0315">
        <w:t>periods</w:t>
      </w:r>
      <w:r w:rsidR="006D465A">
        <w:t xml:space="preserve"> </w:t>
      </w:r>
      <w:r w:rsidR="006D465A" w:rsidRPr="00045F26">
        <w:t xml:space="preserve">and resolve </w:t>
      </w:r>
      <w:r w:rsidR="004C1895" w:rsidRPr="00045F26">
        <w:t xml:space="preserve">the </w:t>
      </w:r>
      <w:r w:rsidR="006D465A" w:rsidRPr="00045F26">
        <w:t xml:space="preserve">issue within the target resolution period – see </w:t>
      </w:r>
      <w:r w:rsidR="006D465A" w:rsidRPr="00045F26">
        <w:rPr>
          <w:b/>
          <w:bCs/>
        </w:rPr>
        <w:t>Annex</w:t>
      </w:r>
      <w:r w:rsidR="00045F26" w:rsidRPr="00045F26">
        <w:rPr>
          <w:b/>
          <w:bCs/>
        </w:rPr>
        <w:t xml:space="preserve"> 2_</w:t>
      </w:r>
      <w:r w:rsidR="00430E98">
        <w:rPr>
          <w:b/>
          <w:bCs/>
        </w:rPr>
        <w:t xml:space="preserve">Terms, SLA, </w:t>
      </w:r>
      <w:r w:rsidR="006D465A" w:rsidRPr="00045F26">
        <w:rPr>
          <w:b/>
          <w:bCs/>
        </w:rPr>
        <w:t>K</w:t>
      </w:r>
      <w:r w:rsidR="006D465A" w:rsidRPr="006D465A">
        <w:rPr>
          <w:b/>
          <w:bCs/>
        </w:rPr>
        <w:t xml:space="preserve">PIs and Reporting </w:t>
      </w:r>
      <w:r w:rsidR="007C16CB">
        <w:rPr>
          <w:b/>
          <w:bCs/>
        </w:rPr>
        <w:t>(KPIs &amp; Incident Priority Levels sheet)</w:t>
      </w:r>
      <w:r w:rsidR="00CC0C00">
        <w:rPr>
          <w:b/>
          <w:bCs/>
        </w:rPr>
        <w:t xml:space="preserve"> </w:t>
      </w:r>
      <w:r w:rsidR="00CC0C00" w:rsidRPr="00CC0C00">
        <w:t>for incident priority level classification and reporting and resolution periods</w:t>
      </w:r>
      <w:r w:rsidR="006D465A" w:rsidRPr="00CC0C00">
        <w:t xml:space="preserve">. </w:t>
      </w:r>
      <w:r w:rsidR="003D4B4A" w:rsidRPr="0064678F">
        <w:t>Reporting time</w:t>
      </w:r>
      <w:r w:rsidR="004C1895">
        <w:t>,</w:t>
      </w:r>
      <w:r w:rsidR="003D4B4A" w:rsidRPr="00C97539">
        <w:t xml:space="preserve"> </w:t>
      </w:r>
      <w:r w:rsidR="003D4B4A">
        <w:t xml:space="preserve">defined </w:t>
      </w:r>
      <w:r w:rsidR="004C1895">
        <w:t>in the</w:t>
      </w:r>
      <w:r w:rsidR="003D4B4A">
        <w:t xml:space="preserve"> incident priority levels</w:t>
      </w:r>
      <w:r w:rsidR="004C1895">
        <w:t>,</w:t>
      </w:r>
      <w:r w:rsidR="003D4B4A">
        <w:t xml:space="preserve"> </w:t>
      </w:r>
      <w:r w:rsidR="003D4B4A" w:rsidRPr="00C97539">
        <w:t xml:space="preserve">is measured during </w:t>
      </w:r>
      <w:r w:rsidR="003D4B4A">
        <w:t>c</w:t>
      </w:r>
      <w:r w:rsidR="003D4B4A" w:rsidRPr="00C97539">
        <w:t xml:space="preserve">ore </w:t>
      </w:r>
      <w:r w:rsidR="003D4B4A">
        <w:t>s</w:t>
      </w:r>
      <w:r w:rsidR="003D4B4A" w:rsidRPr="00C97539">
        <w:t xml:space="preserve">ervice </w:t>
      </w:r>
      <w:r w:rsidR="003D4B4A">
        <w:t>h</w:t>
      </w:r>
      <w:r w:rsidR="003D4B4A" w:rsidRPr="00C97539">
        <w:t>ours only</w:t>
      </w:r>
      <w:r w:rsidR="003D4B4A">
        <w:t>.</w:t>
      </w:r>
      <w:r w:rsidR="000848A8">
        <w:t xml:space="preserve"> </w:t>
      </w:r>
    </w:p>
    <w:p w14:paraId="4DBECA3D" w14:textId="1BD34530" w:rsidR="0013066C" w:rsidRDefault="000848A8" w:rsidP="0013066C">
      <w:pPr>
        <w:pStyle w:val="ITTBody"/>
        <w:numPr>
          <w:ilvl w:val="1"/>
          <w:numId w:val="9"/>
        </w:numPr>
      </w:pPr>
      <w:r>
        <w:t xml:space="preserve">The Supplier </w:t>
      </w:r>
      <w:r w:rsidR="0076664B">
        <w:t>must</w:t>
      </w:r>
      <w:r>
        <w:t xml:space="preserve"> have a means to communicate with all Users when required, including service issues affecting service availability, </w:t>
      </w:r>
      <w:r w:rsidR="00984F92">
        <w:t>service</w:t>
      </w:r>
      <w:r>
        <w:t xml:space="preserve"> performance, Scheduled Downtime or emergency maintenance, and </w:t>
      </w:r>
      <w:r w:rsidRPr="00023AE4">
        <w:t xml:space="preserve">real time information on the status of </w:t>
      </w:r>
      <w:r>
        <w:t>T</w:t>
      </w:r>
      <w:r w:rsidRPr="00023AE4">
        <w:t>he Service</w:t>
      </w:r>
      <w:r>
        <w:t>.</w:t>
      </w:r>
      <w:r w:rsidR="0013066C">
        <w:t xml:space="preserve"> The Service must enable the National Administrator to communicate with all Users when require</w:t>
      </w:r>
      <w:r w:rsidR="001023F8">
        <w:t>d</w:t>
      </w:r>
      <w:r w:rsidR="0013066C">
        <w:t>.</w:t>
      </w:r>
    </w:p>
    <w:p w14:paraId="3754A62D" w14:textId="6FDFB8A8" w:rsidR="000848A8" w:rsidRPr="00F94B8F" w:rsidRDefault="000848A8" w:rsidP="00CC0C00">
      <w:pPr>
        <w:pStyle w:val="ITTBody"/>
        <w:numPr>
          <w:ilvl w:val="1"/>
          <w:numId w:val="9"/>
        </w:numPr>
      </w:pPr>
      <w:r>
        <w:t xml:space="preserve">The Supplier </w:t>
      </w:r>
      <w:r w:rsidR="0076664B">
        <w:t>must</w:t>
      </w:r>
      <w:r>
        <w:t xml:space="preserve"> notify NICE and Users within 2 hours that an issue affecting service availability has been resolved and access to The Service has been restored.</w:t>
      </w:r>
    </w:p>
    <w:p w14:paraId="59A37348" w14:textId="40FE7234" w:rsidR="003D4B4A" w:rsidRPr="003D4B4A" w:rsidRDefault="00756B47" w:rsidP="00D545BD">
      <w:pPr>
        <w:pStyle w:val="ITTBody"/>
        <w:numPr>
          <w:ilvl w:val="1"/>
          <w:numId w:val="9"/>
        </w:numPr>
      </w:pPr>
      <w:r>
        <w:t>For all priority level 1 and 2 incidents, t</w:t>
      </w:r>
      <w:r w:rsidR="003D4B4A">
        <w:t xml:space="preserve">he Supplier </w:t>
      </w:r>
      <w:r>
        <w:t>must</w:t>
      </w:r>
      <w:r w:rsidR="003D4B4A">
        <w:t xml:space="preserve"> </w:t>
      </w:r>
      <w:r>
        <w:t>share</w:t>
      </w:r>
      <w:r w:rsidR="003D4B4A">
        <w:t xml:space="preserve"> a formal incident report with NICE within 7 working days of the incident occurring. </w:t>
      </w:r>
      <w:r w:rsidRPr="00756B47">
        <w:t xml:space="preserve">The </w:t>
      </w:r>
      <w:r>
        <w:t xml:space="preserve">incident </w:t>
      </w:r>
      <w:r w:rsidRPr="00756B47">
        <w:t>report should provide a description of the incident</w:t>
      </w:r>
      <w:r w:rsidR="002C1FC9">
        <w:t>, detail of any unscheduled downtime required for emergency maintenance</w:t>
      </w:r>
      <w:r w:rsidRPr="00756B47">
        <w:t xml:space="preserve"> plus details of </w:t>
      </w:r>
      <w:r w:rsidR="002C1FC9">
        <w:t xml:space="preserve">any </w:t>
      </w:r>
      <w:r w:rsidR="002C1FC9" w:rsidRPr="003D4B4A">
        <w:t xml:space="preserve">remedial action </w:t>
      </w:r>
      <w:r w:rsidRPr="00756B47">
        <w:t xml:space="preserve">which have been taken by the </w:t>
      </w:r>
      <w:r w:rsidR="002C1FC9">
        <w:t>Supplier</w:t>
      </w:r>
      <w:r w:rsidRPr="00756B47">
        <w:t xml:space="preserve"> to resolve th</w:t>
      </w:r>
      <w:r w:rsidR="002C1FC9">
        <w:t>e incident</w:t>
      </w:r>
      <w:r w:rsidRPr="00756B47">
        <w:t xml:space="preserve"> and prevent a similar occurrence in the future. For the avoidance of doubt, this reporting is additional to the scheduled monthly and annual </w:t>
      </w:r>
      <w:r w:rsidR="002C1FC9">
        <w:t xml:space="preserve">contract </w:t>
      </w:r>
      <w:r w:rsidRPr="00756B47">
        <w:t>reporting which will record and summarise such incidents</w:t>
      </w:r>
      <w:r w:rsidR="002C1FC9">
        <w:t xml:space="preserve">. </w:t>
      </w:r>
    </w:p>
    <w:p w14:paraId="35802135" w14:textId="2902EE05" w:rsidR="008D6A46" w:rsidRDefault="008D6A46" w:rsidP="008D6A46">
      <w:pPr>
        <w:pStyle w:val="ITTBody"/>
        <w:numPr>
          <w:ilvl w:val="1"/>
          <w:numId w:val="9"/>
        </w:numPr>
      </w:pPr>
      <w:r w:rsidRPr="007219E4">
        <w:t xml:space="preserve">The Supplier </w:t>
      </w:r>
      <w:r>
        <w:t>must</w:t>
      </w:r>
      <w:r w:rsidRPr="007219E4">
        <w:t xml:space="preserve"> provide a dedicated </w:t>
      </w:r>
      <w:r>
        <w:t>s</w:t>
      </w:r>
      <w:r w:rsidRPr="007219E4">
        <w:t xml:space="preserve">ervice </w:t>
      </w:r>
      <w:r>
        <w:t>d</w:t>
      </w:r>
      <w:r w:rsidRPr="007219E4">
        <w:t>esk team to provide support to all Administrators</w:t>
      </w:r>
      <w:r>
        <w:t xml:space="preserve"> and Content Providers</w:t>
      </w:r>
      <w:r w:rsidRPr="008E1F11">
        <w:t xml:space="preserve"> </w:t>
      </w:r>
      <w:r>
        <w:t xml:space="preserve">contactable by </w:t>
      </w:r>
      <w:r w:rsidRPr="008E1F11">
        <w:t xml:space="preserve">email, telephone </w:t>
      </w:r>
      <w:r w:rsidR="005C51C8">
        <w:t>and</w:t>
      </w:r>
      <w:r>
        <w:t xml:space="preserve"> </w:t>
      </w:r>
      <w:r w:rsidRPr="008E1F11">
        <w:t>web interface</w:t>
      </w:r>
      <w:r>
        <w:t>.</w:t>
      </w:r>
    </w:p>
    <w:p w14:paraId="2E89FD21" w14:textId="7EC23726" w:rsidR="008D6A46" w:rsidRDefault="008D6A46" w:rsidP="008D6A46">
      <w:pPr>
        <w:pStyle w:val="ITTBody"/>
        <w:numPr>
          <w:ilvl w:val="1"/>
          <w:numId w:val="9"/>
        </w:numPr>
      </w:pPr>
      <w:r w:rsidRPr="008D6A46">
        <w:t>The service desk must be available 09:00 to 17:30 GMT, Monday to Friday, excluding English Bank Holidays and Public Holidays.</w:t>
      </w:r>
      <w:r w:rsidR="00CC721A">
        <w:t xml:space="preserve"> All enquiries received via the service desk </w:t>
      </w:r>
      <w:r w:rsidR="00756B47">
        <w:t>must</w:t>
      </w:r>
      <w:r w:rsidR="00CC721A">
        <w:t xml:space="preserve"> be </w:t>
      </w:r>
      <w:r w:rsidR="00CC721A" w:rsidRPr="005C473F">
        <w:t>acknowledged within 2 hours</w:t>
      </w:r>
      <w:r w:rsidR="005C473F">
        <w:t xml:space="preserve"> of the enquiry being received, responded to within 5 working days with notification of actions (to be) taken to resolve the issue,</w:t>
      </w:r>
      <w:r w:rsidR="00CC721A">
        <w:t xml:space="preserve"> and resolved within 20 working days.</w:t>
      </w:r>
    </w:p>
    <w:p w14:paraId="64FE5FBB" w14:textId="2FB2E90E" w:rsidR="008D6A46" w:rsidRDefault="008D6A46" w:rsidP="00EE7801">
      <w:pPr>
        <w:pStyle w:val="ITTBody"/>
        <w:numPr>
          <w:ilvl w:val="1"/>
          <w:numId w:val="9"/>
        </w:numPr>
      </w:pPr>
      <w:r w:rsidRPr="00023AE4">
        <w:lastRenderedPageBreak/>
        <w:t>The S</w:t>
      </w:r>
      <w:r>
        <w:t>upplie</w:t>
      </w:r>
      <w:r w:rsidRPr="00023AE4">
        <w:t xml:space="preserve">r must keep training materials </w:t>
      </w:r>
      <w:r w:rsidR="00EE7801">
        <w:t xml:space="preserve">up-to-date throughout the contract period </w:t>
      </w:r>
      <w:r w:rsidRPr="00023AE4">
        <w:t>to support</w:t>
      </w:r>
      <w:r w:rsidR="00EE7801">
        <w:t xml:space="preserve"> </w:t>
      </w:r>
      <w:r w:rsidRPr="00023AE4">
        <w:t xml:space="preserve">Administrators </w:t>
      </w:r>
      <w:r w:rsidR="00842FF8">
        <w:t>and Users.</w:t>
      </w:r>
    </w:p>
    <w:p w14:paraId="5D1C9FA5" w14:textId="33C7BED1" w:rsidR="008D6A46" w:rsidRDefault="008D6A46" w:rsidP="00991BFD">
      <w:pPr>
        <w:pStyle w:val="ITTBody"/>
        <w:numPr>
          <w:ilvl w:val="1"/>
          <w:numId w:val="9"/>
        </w:numPr>
      </w:pPr>
      <w:bookmarkStart w:id="86" w:name="_Hlk66273826"/>
      <w:r>
        <w:t xml:space="preserve">The Supplier </w:t>
      </w:r>
      <w:r w:rsidR="0076664B">
        <w:t>must</w:t>
      </w:r>
      <w:r>
        <w:t xml:space="preserve"> maintain and share a prospective digital roadmap with NICE relating to any major changes or developments which will impact The Service and /or require NICE to make any associated digital developments.</w:t>
      </w:r>
      <w:r w:rsidR="00991BFD">
        <w:t xml:space="preserve"> </w:t>
      </w:r>
      <w:r w:rsidR="00991BFD" w:rsidRPr="00991BFD">
        <w:t>The Supplier must give NICE a minimum of</w:t>
      </w:r>
      <w:r w:rsidR="00991BFD">
        <w:t xml:space="preserve"> </w:t>
      </w:r>
      <w:r w:rsidR="001664E9">
        <w:t xml:space="preserve">90 </w:t>
      </w:r>
      <w:r w:rsidR="00991BFD" w:rsidRPr="00991BFD">
        <w:t xml:space="preserve">working days’ notice </w:t>
      </w:r>
      <w:r w:rsidR="00991BFD">
        <w:t>prior to changes going live.</w:t>
      </w:r>
    </w:p>
    <w:bookmarkEnd w:id="86"/>
    <w:p w14:paraId="0ECB6B3A" w14:textId="5266592C" w:rsidR="005E1B42" w:rsidRPr="006031B1" w:rsidRDefault="005E1B42" w:rsidP="005E1B42">
      <w:pPr>
        <w:pStyle w:val="ITTBody"/>
        <w:ind w:firstLine="0"/>
        <w:rPr>
          <w:b/>
        </w:rPr>
      </w:pPr>
      <w:r>
        <w:rPr>
          <w:b/>
        </w:rPr>
        <w:t>Service Performance</w:t>
      </w:r>
      <w:r w:rsidR="00513578">
        <w:rPr>
          <w:b/>
        </w:rPr>
        <w:t xml:space="preserve">, </w:t>
      </w:r>
      <w:r w:rsidRPr="006031B1">
        <w:rPr>
          <w:b/>
        </w:rPr>
        <w:t>Contract Reporting</w:t>
      </w:r>
      <w:r w:rsidR="00513578">
        <w:rPr>
          <w:b/>
        </w:rPr>
        <w:t xml:space="preserve"> and Related Payment</w:t>
      </w:r>
    </w:p>
    <w:p w14:paraId="66BBFE77" w14:textId="2F758D2C" w:rsidR="007343C5" w:rsidRDefault="007343C5" w:rsidP="007343C5">
      <w:pPr>
        <w:pStyle w:val="ITTBody"/>
        <w:numPr>
          <w:ilvl w:val="1"/>
          <w:numId w:val="9"/>
        </w:numPr>
      </w:pPr>
      <w:r w:rsidRPr="007219E4">
        <w:t xml:space="preserve">The Supplier </w:t>
      </w:r>
      <w:r w:rsidR="0076664B">
        <w:t>must</w:t>
      </w:r>
      <w:r w:rsidRPr="007219E4">
        <w:t xml:space="preserve"> assign a dedicated </w:t>
      </w:r>
      <w:r w:rsidR="00E161D1">
        <w:t>contract</w:t>
      </w:r>
      <w:r w:rsidRPr="007219E4">
        <w:t xml:space="preserve"> manager and technical </w:t>
      </w:r>
      <w:r w:rsidR="00756B47">
        <w:t>lead</w:t>
      </w:r>
      <w:r w:rsidRPr="007219E4">
        <w:t xml:space="preserve"> to NICE. The </w:t>
      </w:r>
      <w:r w:rsidR="00E161D1">
        <w:t xml:space="preserve">contract </w:t>
      </w:r>
      <w:r w:rsidRPr="007219E4">
        <w:t>manager will be fully responsible for all matters under the relationship, including, but not limited to, all contractual, financial, and service level reporting</w:t>
      </w:r>
      <w:r>
        <w:t>.</w:t>
      </w:r>
    </w:p>
    <w:p w14:paraId="4684261A" w14:textId="4AEBDFED" w:rsidR="005E1B42" w:rsidRPr="006031B1" w:rsidRDefault="005E1B42" w:rsidP="005E1B42">
      <w:pPr>
        <w:pStyle w:val="ITTBody"/>
        <w:numPr>
          <w:ilvl w:val="1"/>
          <w:numId w:val="9"/>
        </w:numPr>
      </w:pPr>
      <w:r w:rsidRPr="006031B1">
        <w:t xml:space="preserve">The </w:t>
      </w:r>
      <w:r w:rsidR="00E161D1">
        <w:t>contract</w:t>
      </w:r>
      <w:r w:rsidRPr="006031B1">
        <w:t xml:space="preserve"> manager </w:t>
      </w:r>
      <w:r w:rsidR="0076664B">
        <w:t>must</w:t>
      </w:r>
      <w:r w:rsidRPr="006031B1">
        <w:t xml:space="preserve"> attend quarterly contract review meetings with NICE</w:t>
      </w:r>
      <w:r w:rsidR="002C6CD2">
        <w:t>, an annual service review meeting with NICE,</w:t>
      </w:r>
      <w:r w:rsidRPr="006031B1">
        <w:t xml:space="preserve"> and quarterly service network meetings held by the National Authentication and Link Resolver Operational Management (NALROM) group.</w:t>
      </w:r>
      <w:r w:rsidR="004D1933">
        <w:t xml:space="preserve"> NALROM is made up of the National Administrator, Administrators responsible for regions, representatives from HEE and NICE, and relevant staff from the Supplier.</w:t>
      </w:r>
    </w:p>
    <w:p w14:paraId="1492D209" w14:textId="4171BD1E" w:rsidR="00AD46A2" w:rsidRDefault="00AD46A2" w:rsidP="005E1B42">
      <w:pPr>
        <w:pStyle w:val="ITTBody"/>
        <w:numPr>
          <w:ilvl w:val="1"/>
          <w:numId w:val="9"/>
        </w:numPr>
      </w:pPr>
      <w:r>
        <w:t xml:space="preserve">The Supplier </w:t>
      </w:r>
      <w:r w:rsidR="0076664B">
        <w:t>must</w:t>
      </w:r>
      <w:r>
        <w:t xml:space="preserve"> provide </w:t>
      </w:r>
      <w:r w:rsidR="009B4ECB">
        <w:t xml:space="preserve">annual and </w:t>
      </w:r>
      <w:r>
        <w:t xml:space="preserve">quarterly contract review reports to summarise the service performance </w:t>
      </w:r>
      <w:r w:rsidRPr="00AD46A2">
        <w:t>in the contracted period including a summary of enquiries</w:t>
      </w:r>
      <w:r>
        <w:t>, Scheduled Downtime,</w:t>
      </w:r>
      <w:r w:rsidRPr="00AD46A2">
        <w:t xml:space="preserve"> KPI exception report</w:t>
      </w:r>
      <w:r>
        <w:t>ing</w:t>
      </w:r>
      <w:r w:rsidRPr="00AD46A2">
        <w:t xml:space="preserve">, financial </w:t>
      </w:r>
      <w:r w:rsidRPr="00045F26">
        <w:t xml:space="preserve">overview, and risk, issue and change management details – see </w:t>
      </w:r>
      <w:r w:rsidR="00430E98" w:rsidRPr="00045F26">
        <w:rPr>
          <w:b/>
          <w:bCs/>
        </w:rPr>
        <w:t>Annex 2_</w:t>
      </w:r>
      <w:r w:rsidR="00430E98">
        <w:rPr>
          <w:b/>
          <w:bCs/>
        </w:rPr>
        <w:t xml:space="preserve">Terms, SLA, </w:t>
      </w:r>
      <w:r w:rsidR="00430E98" w:rsidRPr="00045F26">
        <w:rPr>
          <w:b/>
          <w:bCs/>
        </w:rPr>
        <w:t>K</w:t>
      </w:r>
      <w:r w:rsidR="00430E98" w:rsidRPr="006D465A">
        <w:rPr>
          <w:b/>
          <w:bCs/>
        </w:rPr>
        <w:t xml:space="preserve">PIs and Reporting </w:t>
      </w:r>
      <w:r>
        <w:rPr>
          <w:b/>
          <w:bCs/>
        </w:rPr>
        <w:t>(Contract Review Report sheet)</w:t>
      </w:r>
      <w:r w:rsidRPr="006031B1">
        <w:t>.</w:t>
      </w:r>
    </w:p>
    <w:p w14:paraId="56B68CFC" w14:textId="62A71275" w:rsidR="005E1B42" w:rsidRDefault="005E1B42" w:rsidP="005E1B42">
      <w:pPr>
        <w:pStyle w:val="ITTBody"/>
        <w:numPr>
          <w:ilvl w:val="1"/>
          <w:numId w:val="9"/>
        </w:numPr>
      </w:pPr>
      <w:r w:rsidRPr="006031B1">
        <w:t xml:space="preserve">The Supplier </w:t>
      </w:r>
      <w:r w:rsidR="0076664B">
        <w:t>must</w:t>
      </w:r>
      <w:r w:rsidRPr="006031B1">
        <w:t xml:space="preserve"> provide quarterly reports to demonstrate the level of service performance against each </w:t>
      </w:r>
      <w:r w:rsidR="00787B44" w:rsidRPr="00045F26">
        <w:t>k</w:t>
      </w:r>
      <w:r w:rsidRPr="00045F26">
        <w:t xml:space="preserve">ey </w:t>
      </w:r>
      <w:r w:rsidR="00787B44" w:rsidRPr="00045F26">
        <w:t>p</w:t>
      </w:r>
      <w:r w:rsidRPr="00045F26">
        <w:t xml:space="preserve">erformance </w:t>
      </w:r>
      <w:r w:rsidR="00787B44" w:rsidRPr="00045F26">
        <w:t>i</w:t>
      </w:r>
      <w:r w:rsidRPr="00045F26">
        <w:t>ndicator</w:t>
      </w:r>
      <w:r w:rsidR="007C16CB" w:rsidRPr="00045F26">
        <w:t xml:space="preserve"> – see </w:t>
      </w:r>
      <w:r w:rsidR="00430E98" w:rsidRPr="00045F26">
        <w:rPr>
          <w:b/>
          <w:bCs/>
        </w:rPr>
        <w:t>Annex 2_</w:t>
      </w:r>
      <w:r w:rsidR="00430E98">
        <w:rPr>
          <w:b/>
          <w:bCs/>
        </w:rPr>
        <w:t xml:space="preserve">Terms, SLA, </w:t>
      </w:r>
      <w:r w:rsidR="00430E98" w:rsidRPr="00045F26">
        <w:rPr>
          <w:b/>
          <w:bCs/>
        </w:rPr>
        <w:t>K</w:t>
      </w:r>
      <w:r w:rsidR="00430E98" w:rsidRPr="006D465A">
        <w:rPr>
          <w:b/>
          <w:bCs/>
        </w:rPr>
        <w:t xml:space="preserve">PIs and Reporting </w:t>
      </w:r>
      <w:r w:rsidR="007C16CB" w:rsidRPr="00045F26">
        <w:rPr>
          <w:b/>
          <w:bCs/>
        </w:rPr>
        <w:t>(KPI Input sheet)</w:t>
      </w:r>
      <w:r w:rsidRPr="00045F26">
        <w:t>.</w:t>
      </w:r>
      <w:r w:rsidR="00D545BD" w:rsidRPr="00045F26">
        <w:t xml:space="preserve"> The Supplier will monitor service performance against each</w:t>
      </w:r>
      <w:r w:rsidR="00D545BD">
        <w:t xml:space="preserve"> key performance indicator </w:t>
      </w:r>
      <w:r w:rsidR="00D545BD" w:rsidRPr="00D545BD">
        <w:t xml:space="preserve">and report </w:t>
      </w:r>
      <w:r w:rsidR="00D545BD">
        <w:t xml:space="preserve">to NICE </w:t>
      </w:r>
      <w:r w:rsidR="00D545BD" w:rsidRPr="00D545BD">
        <w:t xml:space="preserve">quarterly and annually. </w:t>
      </w:r>
      <w:r w:rsidR="00D545BD">
        <w:t>The report must</w:t>
      </w:r>
      <w:r w:rsidR="00D545BD" w:rsidRPr="00D545BD">
        <w:t xml:space="preserve"> include remedial actions being taken to increase </w:t>
      </w:r>
      <w:r w:rsidR="00D545BD">
        <w:t>service performance where thresholds are breached.</w:t>
      </w:r>
    </w:p>
    <w:p w14:paraId="6AE256C2" w14:textId="0F4DD8CD" w:rsidR="007343C5" w:rsidRPr="00045F26" w:rsidRDefault="007343C5" w:rsidP="007343C5">
      <w:pPr>
        <w:pStyle w:val="ITTBody"/>
        <w:numPr>
          <w:ilvl w:val="1"/>
          <w:numId w:val="9"/>
        </w:numPr>
      </w:pPr>
      <w:bookmarkStart w:id="87" w:name="_Hlk66264688"/>
      <w:r w:rsidRPr="008356F5">
        <w:t xml:space="preserve">Where </w:t>
      </w:r>
      <w:r>
        <w:t xml:space="preserve">The Service </w:t>
      </w:r>
      <w:r w:rsidRPr="008356F5">
        <w:t xml:space="preserve">does not meet the required </w:t>
      </w:r>
      <w:r w:rsidR="00513578">
        <w:t xml:space="preserve">key performance </w:t>
      </w:r>
      <w:r>
        <w:t>indicator threshold(s)</w:t>
      </w:r>
      <w:r w:rsidR="00513578">
        <w:t>,</w:t>
      </w:r>
      <w:r w:rsidRPr="008356F5">
        <w:t xml:space="preserve"> </w:t>
      </w:r>
      <w:r>
        <w:t xml:space="preserve">service credits are applicable as </w:t>
      </w:r>
      <w:r w:rsidRPr="00045F26">
        <w:t>detailed under consequence of breach</w:t>
      </w:r>
      <w:r w:rsidR="00C223A5" w:rsidRPr="00045F26">
        <w:t xml:space="preserve"> set out in the key performance indicators </w:t>
      </w:r>
      <w:r w:rsidR="00430E98">
        <w:t xml:space="preserve">- </w:t>
      </w:r>
      <w:r w:rsidRPr="00045F26">
        <w:t xml:space="preserve">see </w:t>
      </w:r>
      <w:r w:rsidR="00430E98" w:rsidRPr="00045F26">
        <w:rPr>
          <w:b/>
          <w:bCs/>
        </w:rPr>
        <w:t>Annex 2_</w:t>
      </w:r>
      <w:r w:rsidR="00430E98">
        <w:rPr>
          <w:b/>
          <w:bCs/>
        </w:rPr>
        <w:t xml:space="preserve">Terms, SLA, </w:t>
      </w:r>
      <w:r w:rsidR="00430E98" w:rsidRPr="00045F26">
        <w:rPr>
          <w:b/>
          <w:bCs/>
        </w:rPr>
        <w:t>K</w:t>
      </w:r>
      <w:r w:rsidR="00430E98" w:rsidRPr="006D465A">
        <w:rPr>
          <w:b/>
          <w:bCs/>
        </w:rPr>
        <w:t xml:space="preserve">PIs and Reporting </w:t>
      </w:r>
      <w:r w:rsidR="007F67CD" w:rsidRPr="00045F26">
        <w:rPr>
          <w:b/>
          <w:bCs/>
        </w:rPr>
        <w:t>(KPIs &amp; Incident Priority Levels shee</w:t>
      </w:r>
      <w:r w:rsidR="007F67CD" w:rsidRPr="00430E98">
        <w:rPr>
          <w:b/>
          <w:bCs/>
        </w:rPr>
        <w:t>t</w:t>
      </w:r>
      <w:r w:rsidR="00C223A5" w:rsidRPr="00430E98">
        <w:rPr>
          <w:b/>
          <w:bCs/>
        </w:rPr>
        <w:t>)</w:t>
      </w:r>
      <w:r w:rsidR="00C223A5" w:rsidRPr="00045F26">
        <w:t xml:space="preserve"> </w:t>
      </w:r>
      <w:r w:rsidR="00430E98">
        <w:t xml:space="preserve">- </w:t>
      </w:r>
      <w:r w:rsidR="00C223A5" w:rsidRPr="00045F26">
        <w:t>and the contractual documents</w:t>
      </w:r>
      <w:r w:rsidR="006D465A" w:rsidRPr="00045F26">
        <w:rPr>
          <w:b/>
          <w:bCs/>
        </w:rPr>
        <w:t>.</w:t>
      </w:r>
      <w:r w:rsidR="006D465A" w:rsidRPr="00045F26">
        <w:t xml:space="preserve"> </w:t>
      </w:r>
      <w:r w:rsidRPr="00045F26">
        <w:t xml:space="preserve">Service credits are calculated based on the quarterly contract service charge for the Service. </w:t>
      </w:r>
      <w:r w:rsidR="004C7078" w:rsidRPr="00045F26">
        <w:t>For each key performance indicator, w</w:t>
      </w:r>
      <w:r w:rsidRPr="00045F26">
        <w:t xml:space="preserve">hen The Service fails to meet </w:t>
      </w:r>
      <w:r w:rsidR="004C7078" w:rsidRPr="00045F26">
        <w:t xml:space="preserve">(breaches) </w:t>
      </w:r>
      <w:r w:rsidRPr="00045F26">
        <w:t>the indicator threshold level for a period of two consecutive reporting quarters</w:t>
      </w:r>
      <w:r w:rsidR="004C7078" w:rsidRPr="00045F26">
        <w:t>,</w:t>
      </w:r>
      <w:r w:rsidRPr="00045F26">
        <w:t xml:space="preserve"> </w:t>
      </w:r>
      <w:r w:rsidR="004C7078" w:rsidRPr="00045F26">
        <w:t>Service Credits will be applicable. T</w:t>
      </w:r>
      <w:r w:rsidRPr="00045F26">
        <w:t xml:space="preserve">he Supplier </w:t>
      </w:r>
      <w:r w:rsidR="00B9216A" w:rsidRPr="00045F26">
        <w:t>will</w:t>
      </w:r>
      <w:r w:rsidRPr="00045F26">
        <w:t xml:space="preserve"> issue a credit note to </w:t>
      </w:r>
      <w:r w:rsidR="0032624D" w:rsidRPr="00045F26">
        <w:t xml:space="preserve">NICE </w:t>
      </w:r>
      <w:r w:rsidRPr="00045F26">
        <w:t xml:space="preserve">to the value of the agreed </w:t>
      </w:r>
      <w:r w:rsidR="00D40415" w:rsidRPr="00045F26">
        <w:t xml:space="preserve">service charge </w:t>
      </w:r>
      <w:r w:rsidRPr="00045F26">
        <w:t xml:space="preserve">reduction </w:t>
      </w:r>
      <w:r w:rsidR="00D40415" w:rsidRPr="00045F26">
        <w:t xml:space="preserve">for that quarter, </w:t>
      </w:r>
      <w:r w:rsidRPr="00045F26">
        <w:t xml:space="preserve">to be credited against </w:t>
      </w:r>
      <w:r w:rsidR="00D40415" w:rsidRPr="00045F26">
        <w:t xml:space="preserve">a </w:t>
      </w:r>
      <w:r w:rsidRPr="00045F26">
        <w:t>future invoice. Service credits applicable will be capped at 15% of each quarterly contract service charge.</w:t>
      </w:r>
    </w:p>
    <w:bookmarkEnd w:id="87"/>
    <w:p w14:paraId="1D0F03A1" w14:textId="13D98BA3" w:rsidR="005E1B42" w:rsidRDefault="005E1B42" w:rsidP="007F67CD">
      <w:pPr>
        <w:pStyle w:val="ITTBody"/>
        <w:numPr>
          <w:ilvl w:val="1"/>
          <w:numId w:val="9"/>
        </w:numPr>
      </w:pPr>
      <w:r w:rsidRPr="00045F26">
        <w:lastRenderedPageBreak/>
        <w:t xml:space="preserve">The Supplier </w:t>
      </w:r>
      <w:r w:rsidR="0076664B" w:rsidRPr="00045F26">
        <w:t>must</w:t>
      </w:r>
      <w:r w:rsidRPr="00045F26">
        <w:t xml:space="preserve"> </w:t>
      </w:r>
      <w:r w:rsidR="007F67CD" w:rsidRPr="00045F26">
        <w:t xml:space="preserve">also </w:t>
      </w:r>
      <w:r w:rsidRPr="00045F26">
        <w:t>provide</w:t>
      </w:r>
      <w:r w:rsidR="007F67CD" w:rsidRPr="00045F26">
        <w:t xml:space="preserve"> quarterly reporting detail of </w:t>
      </w:r>
      <w:r w:rsidR="007C16CB" w:rsidRPr="00045F26">
        <w:t>service incidents, Scheduled Downtime and service usage -</w:t>
      </w:r>
      <w:r w:rsidRPr="00045F26">
        <w:t xml:space="preserve"> </w:t>
      </w:r>
      <w:r w:rsidR="007F67CD" w:rsidRPr="00045F26">
        <w:t xml:space="preserve">see </w:t>
      </w:r>
      <w:r w:rsidR="00430E98" w:rsidRPr="00045F26">
        <w:rPr>
          <w:b/>
          <w:bCs/>
        </w:rPr>
        <w:t>Annex 2_</w:t>
      </w:r>
      <w:r w:rsidR="00430E98">
        <w:rPr>
          <w:b/>
          <w:bCs/>
        </w:rPr>
        <w:t xml:space="preserve">Terms, SLA, </w:t>
      </w:r>
      <w:r w:rsidR="00430E98" w:rsidRPr="00045F26">
        <w:rPr>
          <w:b/>
          <w:bCs/>
        </w:rPr>
        <w:t>K</w:t>
      </w:r>
      <w:r w:rsidR="00430E98" w:rsidRPr="006D465A">
        <w:rPr>
          <w:b/>
          <w:bCs/>
        </w:rPr>
        <w:t>PIs and Reporting</w:t>
      </w:r>
      <w:r w:rsidR="007F67CD">
        <w:rPr>
          <w:b/>
          <w:bCs/>
        </w:rPr>
        <w:t xml:space="preserve"> (Quarterly Report sheet)</w:t>
      </w:r>
      <w:r w:rsidR="007F67CD">
        <w:t xml:space="preserve">. </w:t>
      </w:r>
    </w:p>
    <w:p w14:paraId="3362C1E6" w14:textId="0E53EB78" w:rsidR="00650127" w:rsidRPr="0032624D" w:rsidRDefault="005E1B42" w:rsidP="0032624D">
      <w:pPr>
        <w:pStyle w:val="ITTBody"/>
        <w:numPr>
          <w:ilvl w:val="1"/>
          <w:numId w:val="9"/>
        </w:numPr>
      </w:pPr>
      <w:r w:rsidRPr="006031B1">
        <w:t xml:space="preserve">All reports </w:t>
      </w:r>
      <w:r w:rsidR="0076664B">
        <w:t>must</w:t>
      </w:r>
      <w:r w:rsidRPr="006031B1">
        <w:t xml:space="preserve"> be made available </w:t>
      </w:r>
      <w:r w:rsidR="000F39FA">
        <w:t>1</w:t>
      </w:r>
      <w:r w:rsidRPr="006031B1">
        <w:t xml:space="preserve"> week prior to contract review meetings</w:t>
      </w:r>
      <w:r>
        <w:t>.</w:t>
      </w:r>
      <w:bookmarkEnd w:id="84"/>
      <w:bookmarkEnd w:id="85"/>
      <w:r w:rsidR="00650127" w:rsidRPr="0032624D">
        <w:br w:type="page"/>
      </w:r>
    </w:p>
    <w:p w14:paraId="5D7A6F4A" w14:textId="77777777" w:rsidR="00633473" w:rsidRDefault="00633473" w:rsidP="00421DCF">
      <w:pPr>
        <w:pStyle w:val="Title"/>
        <w:jc w:val="left"/>
      </w:pPr>
      <w:bookmarkStart w:id="88" w:name="_Toc68617268"/>
      <w:bookmarkStart w:id="89" w:name="Appendix1"/>
      <w:r>
        <w:lastRenderedPageBreak/>
        <w:t>Appendix 1: Content Providers</w:t>
      </w:r>
      <w:bookmarkEnd w:id="88"/>
    </w:p>
    <w:bookmarkEnd w:id="89"/>
    <w:p w14:paraId="60AF7904" w14:textId="77777777" w:rsidR="00633473" w:rsidRDefault="00633473" w:rsidP="00633473">
      <w:pPr>
        <w:pStyle w:val="ITTBody"/>
      </w:pPr>
    </w:p>
    <w:p w14:paraId="229D743B" w14:textId="71D6C888" w:rsidR="00633473" w:rsidRPr="00A901EF" w:rsidRDefault="00633473" w:rsidP="004D1933">
      <w:pPr>
        <w:pStyle w:val="ITTBody"/>
        <w:ind w:left="0" w:firstLine="0"/>
      </w:pPr>
      <w:r w:rsidRPr="00A901EF">
        <w:t xml:space="preserve">This appendix sets out the </w:t>
      </w:r>
      <w:r w:rsidRPr="00680166">
        <w:t xml:space="preserve">Content </w:t>
      </w:r>
      <w:r w:rsidRPr="00A901EF">
        <w:t xml:space="preserve">Providers </w:t>
      </w:r>
      <w:r w:rsidR="00C45200">
        <w:t>and examples of</w:t>
      </w:r>
      <w:r w:rsidRPr="00A901EF">
        <w:t xml:space="preserve"> Content </w:t>
      </w:r>
      <w:r w:rsidR="00C45200">
        <w:t xml:space="preserve">resources </w:t>
      </w:r>
      <w:r w:rsidR="004D1933">
        <w:t xml:space="preserve">purchased </w:t>
      </w:r>
      <w:r w:rsidR="004D1933" w:rsidRPr="00B06502">
        <w:t>on behalf of the NHS and wider health and social care sectors</w:t>
      </w:r>
      <w:r w:rsidR="004D1933" w:rsidRPr="00A901EF">
        <w:t xml:space="preserve"> </w:t>
      </w:r>
      <w:r w:rsidRPr="00A901EF">
        <w:t xml:space="preserve">at the time of writing. </w:t>
      </w:r>
    </w:p>
    <w:p w14:paraId="0D80C4B8" w14:textId="58822CBC" w:rsidR="00633473" w:rsidRDefault="00633473" w:rsidP="004D1933">
      <w:pPr>
        <w:pStyle w:val="ITTBody"/>
        <w:ind w:left="0" w:firstLine="0"/>
      </w:pPr>
      <w:r w:rsidRPr="00A901EF">
        <w:t>Please note</w:t>
      </w:r>
      <w:r w:rsidR="00C45200">
        <w:t>: this</w:t>
      </w:r>
      <w:r w:rsidRPr="00A901EF">
        <w:t xml:space="preserve"> list is n</w:t>
      </w:r>
      <w:r w:rsidRPr="00680166">
        <w:t xml:space="preserve">ot intended to be </w:t>
      </w:r>
      <w:r w:rsidR="00C45200" w:rsidRPr="00680166">
        <w:t>exhaustive;</w:t>
      </w:r>
      <w:r w:rsidRPr="00680166">
        <w:t xml:space="preserve"> it</w:t>
      </w:r>
      <w:r w:rsidRPr="00A901EF">
        <w:t xml:space="preserve"> is provided for illustrative purposes and is subject to change. </w:t>
      </w:r>
    </w:p>
    <w:p w14:paraId="580CBA85" w14:textId="77777777" w:rsidR="00C45200" w:rsidRDefault="00C45200" w:rsidP="00C45200">
      <w:pPr>
        <w:spacing w:after="240"/>
        <w:rPr>
          <w:b/>
          <w:bCs/>
        </w:rPr>
      </w:pPr>
    </w:p>
    <w:p w14:paraId="1362E71F" w14:textId="5879F15D" w:rsidR="00C45200" w:rsidRPr="00E67D88" w:rsidRDefault="00C45200" w:rsidP="00C45200">
      <w:pPr>
        <w:spacing w:after="240"/>
        <w:rPr>
          <w:b/>
          <w:bCs/>
        </w:rPr>
      </w:pPr>
      <w:r w:rsidRPr="00E67D88">
        <w:rPr>
          <w:b/>
          <w:bCs/>
        </w:rPr>
        <w:t>Nationally</w:t>
      </w:r>
      <w:r>
        <w:rPr>
          <w:b/>
          <w:bCs/>
        </w:rPr>
        <w:t xml:space="preserve"> </w:t>
      </w:r>
      <w:r w:rsidRPr="00E67D88">
        <w:rPr>
          <w:b/>
          <w:bCs/>
        </w:rPr>
        <w:t xml:space="preserve">purchased </w:t>
      </w:r>
      <w:r>
        <w:rPr>
          <w:b/>
          <w:bCs/>
        </w:rPr>
        <w:t>Content</w:t>
      </w:r>
      <w:r w:rsidRPr="00E67D88">
        <w:rPr>
          <w:b/>
          <w:bCs/>
        </w:rPr>
        <w:t xml:space="preserve"> (current contract April 2019 – March 2022)</w:t>
      </w:r>
    </w:p>
    <w:tbl>
      <w:tblPr>
        <w:tblStyle w:val="TableGrid"/>
        <w:tblW w:w="0" w:type="auto"/>
        <w:tblLook w:val="04A0" w:firstRow="1" w:lastRow="0" w:firstColumn="1" w:lastColumn="0" w:noHBand="0" w:noVBand="1"/>
      </w:tblPr>
      <w:tblGrid>
        <w:gridCol w:w="3006"/>
        <w:gridCol w:w="5920"/>
      </w:tblGrid>
      <w:tr w:rsidR="00C45200" w14:paraId="707D3296" w14:textId="77777777" w:rsidTr="00CD7C2E">
        <w:tc>
          <w:tcPr>
            <w:tcW w:w="3006" w:type="dxa"/>
          </w:tcPr>
          <w:p w14:paraId="54495605" w14:textId="77777777" w:rsidR="00C45200" w:rsidRPr="00EF09FC" w:rsidRDefault="00C45200" w:rsidP="00CD7C2E">
            <w:pPr>
              <w:rPr>
                <w:b/>
                <w:bCs/>
              </w:rPr>
            </w:pPr>
            <w:r w:rsidRPr="00EF09FC">
              <w:rPr>
                <w:b/>
                <w:bCs/>
              </w:rPr>
              <w:t>Content Provider</w:t>
            </w:r>
          </w:p>
        </w:tc>
        <w:tc>
          <w:tcPr>
            <w:tcW w:w="5920" w:type="dxa"/>
          </w:tcPr>
          <w:p w14:paraId="1C75DBC7" w14:textId="77777777" w:rsidR="00C45200" w:rsidRPr="00EF09FC" w:rsidRDefault="00C45200" w:rsidP="00CD7C2E">
            <w:pPr>
              <w:rPr>
                <w:b/>
                <w:bCs/>
              </w:rPr>
            </w:pPr>
            <w:r w:rsidRPr="00EF09FC">
              <w:rPr>
                <w:b/>
                <w:bCs/>
              </w:rPr>
              <w:t xml:space="preserve">Resources </w:t>
            </w:r>
          </w:p>
        </w:tc>
      </w:tr>
      <w:tr w:rsidR="00C45200" w14:paraId="3BDC3C26" w14:textId="77777777" w:rsidTr="00CD7C2E">
        <w:tc>
          <w:tcPr>
            <w:tcW w:w="3006" w:type="dxa"/>
          </w:tcPr>
          <w:p w14:paraId="0E0AA7C5" w14:textId="77777777" w:rsidR="00C45200" w:rsidRDefault="00C45200" w:rsidP="00CD7C2E">
            <w:r>
              <w:t>AMA</w:t>
            </w:r>
          </w:p>
        </w:tc>
        <w:tc>
          <w:tcPr>
            <w:tcW w:w="5920" w:type="dxa"/>
          </w:tcPr>
          <w:p w14:paraId="49D2ED09" w14:textId="77777777" w:rsidR="00C45200" w:rsidRDefault="00C45200" w:rsidP="00CD7C2E">
            <w:r>
              <w:t>A selection of archived electronic journals</w:t>
            </w:r>
          </w:p>
        </w:tc>
      </w:tr>
      <w:tr w:rsidR="00C45200" w14:paraId="6985DCF5" w14:textId="77777777" w:rsidTr="00CD7C2E">
        <w:tc>
          <w:tcPr>
            <w:tcW w:w="3006" w:type="dxa"/>
          </w:tcPr>
          <w:p w14:paraId="0AFC5B65" w14:textId="77777777" w:rsidR="00C45200" w:rsidRDefault="00C45200" w:rsidP="00CD7C2E">
            <w:r>
              <w:t>BMJ Publishing</w:t>
            </w:r>
          </w:p>
        </w:tc>
        <w:tc>
          <w:tcPr>
            <w:tcW w:w="5920" w:type="dxa"/>
          </w:tcPr>
          <w:p w14:paraId="0E4AE026" w14:textId="77777777" w:rsidR="00C45200" w:rsidRDefault="00C45200" w:rsidP="00CD7C2E">
            <w:r>
              <w:t>BMJ Best Practice</w:t>
            </w:r>
          </w:p>
        </w:tc>
      </w:tr>
      <w:tr w:rsidR="00C45200" w14:paraId="74755614" w14:textId="77777777" w:rsidTr="00CD7C2E">
        <w:tc>
          <w:tcPr>
            <w:tcW w:w="3006" w:type="dxa"/>
          </w:tcPr>
          <w:p w14:paraId="4F7A83F6" w14:textId="77777777" w:rsidR="00C45200" w:rsidRDefault="00C45200" w:rsidP="00CD7C2E">
            <w:r>
              <w:t>BMJ Publishing</w:t>
            </w:r>
          </w:p>
        </w:tc>
        <w:tc>
          <w:tcPr>
            <w:tcW w:w="5920" w:type="dxa"/>
          </w:tcPr>
          <w:p w14:paraId="2A254FDB" w14:textId="77777777" w:rsidR="00C45200" w:rsidRDefault="00C45200" w:rsidP="00CD7C2E">
            <w:r>
              <w:t>A selection of electronic journals, including the BMJ</w:t>
            </w:r>
          </w:p>
        </w:tc>
      </w:tr>
      <w:tr w:rsidR="00C45200" w14:paraId="0B6A71E8" w14:textId="77777777" w:rsidTr="00CD7C2E">
        <w:tc>
          <w:tcPr>
            <w:tcW w:w="3006" w:type="dxa"/>
          </w:tcPr>
          <w:p w14:paraId="54742F15" w14:textId="77777777" w:rsidR="00C45200" w:rsidRDefault="00C45200" w:rsidP="00CD7C2E">
            <w:r>
              <w:t>EBSCO</w:t>
            </w:r>
          </w:p>
        </w:tc>
        <w:tc>
          <w:tcPr>
            <w:tcW w:w="5920" w:type="dxa"/>
          </w:tcPr>
          <w:p w14:paraId="083F0F2D" w14:textId="77777777" w:rsidR="00C45200" w:rsidRDefault="00C45200" w:rsidP="00CD7C2E">
            <w:r>
              <w:t>CINAHL</w:t>
            </w:r>
          </w:p>
          <w:p w14:paraId="7635DCF4" w14:textId="77777777" w:rsidR="00C45200" w:rsidRDefault="00C45200" w:rsidP="00CD7C2E">
            <w:r>
              <w:t>Medline</w:t>
            </w:r>
          </w:p>
        </w:tc>
      </w:tr>
      <w:tr w:rsidR="00C45200" w14:paraId="5393181B" w14:textId="77777777" w:rsidTr="00CD7C2E">
        <w:tc>
          <w:tcPr>
            <w:tcW w:w="3006" w:type="dxa"/>
          </w:tcPr>
          <w:p w14:paraId="0DA08F1A" w14:textId="77777777" w:rsidR="00C45200" w:rsidRDefault="00C45200" w:rsidP="00CD7C2E">
            <w:r>
              <w:t>EBSCO</w:t>
            </w:r>
          </w:p>
        </w:tc>
        <w:tc>
          <w:tcPr>
            <w:tcW w:w="5920" w:type="dxa"/>
          </w:tcPr>
          <w:p w14:paraId="639E864D" w14:textId="77777777" w:rsidR="00C45200" w:rsidRDefault="00C45200" w:rsidP="00CD7C2E">
            <w:r>
              <w:t>Psychology &amp; Behavioural Sciences Collection (full text journals)</w:t>
            </w:r>
          </w:p>
        </w:tc>
      </w:tr>
      <w:tr w:rsidR="00C45200" w14:paraId="617165B1" w14:textId="77777777" w:rsidTr="00CD7C2E">
        <w:tc>
          <w:tcPr>
            <w:tcW w:w="3006" w:type="dxa"/>
          </w:tcPr>
          <w:p w14:paraId="4D109F5F" w14:textId="77777777" w:rsidR="00C45200" w:rsidRDefault="00C45200" w:rsidP="00CD7C2E">
            <w:r>
              <w:t>EBSCO</w:t>
            </w:r>
          </w:p>
        </w:tc>
        <w:tc>
          <w:tcPr>
            <w:tcW w:w="5920" w:type="dxa"/>
          </w:tcPr>
          <w:p w14:paraId="11BED801" w14:textId="77777777" w:rsidR="00C45200" w:rsidRDefault="00C45200" w:rsidP="00CD7C2E">
            <w:r>
              <w:t>EBSCO Discovery Service</w:t>
            </w:r>
          </w:p>
        </w:tc>
      </w:tr>
      <w:tr w:rsidR="00C45200" w14:paraId="3787D289" w14:textId="77777777" w:rsidTr="00CD7C2E">
        <w:tc>
          <w:tcPr>
            <w:tcW w:w="3006" w:type="dxa"/>
          </w:tcPr>
          <w:p w14:paraId="56573481" w14:textId="77777777" w:rsidR="00C45200" w:rsidRDefault="00C45200" w:rsidP="00CD7C2E">
            <w:r>
              <w:t>Oxford University Press</w:t>
            </w:r>
          </w:p>
        </w:tc>
        <w:tc>
          <w:tcPr>
            <w:tcW w:w="5920" w:type="dxa"/>
          </w:tcPr>
          <w:p w14:paraId="6A8626B5" w14:textId="77777777" w:rsidR="00C45200" w:rsidRDefault="00C45200" w:rsidP="00CD7C2E">
            <w:r>
              <w:t>e-book collection (136 titles)</w:t>
            </w:r>
          </w:p>
        </w:tc>
      </w:tr>
      <w:tr w:rsidR="00C45200" w14:paraId="768ECED2" w14:textId="77777777" w:rsidTr="00CD7C2E">
        <w:tc>
          <w:tcPr>
            <w:tcW w:w="3006" w:type="dxa"/>
          </w:tcPr>
          <w:p w14:paraId="70A49102" w14:textId="77777777" w:rsidR="00C45200" w:rsidRDefault="00C45200" w:rsidP="00CD7C2E">
            <w:r>
              <w:t>ProQuest</w:t>
            </w:r>
          </w:p>
        </w:tc>
        <w:tc>
          <w:tcPr>
            <w:tcW w:w="5920" w:type="dxa"/>
          </w:tcPr>
          <w:p w14:paraId="745BDF40" w14:textId="77777777" w:rsidR="00C45200" w:rsidRDefault="00C45200" w:rsidP="00CD7C2E">
            <w:r>
              <w:t>BNI</w:t>
            </w:r>
          </w:p>
          <w:p w14:paraId="03909F40" w14:textId="77777777" w:rsidR="00C45200" w:rsidRDefault="00C45200" w:rsidP="00CD7C2E">
            <w:r>
              <w:t>Medline</w:t>
            </w:r>
          </w:p>
          <w:p w14:paraId="5E3A1D9C" w14:textId="77777777" w:rsidR="00C45200" w:rsidRDefault="00C45200" w:rsidP="00CD7C2E">
            <w:r>
              <w:t>PsycINFO</w:t>
            </w:r>
          </w:p>
        </w:tc>
      </w:tr>
      <w:tr w:rsidR="00C45200" w14:paraId="2C911442" w14:textId="77777777" w:rsidTr="00CD7C2E">
        <w:tc>
          <w:tcPr>
            <w:tcW w:w="3006" w:type="dxa"/>
          </w:tcPr>
          <w:p w14:paraId="5FA156BB" w14:textId="77777777" w:rsidR="00C45200" w:rsidRDefault="00C45200" w:rsidP="00CD7C2E">
            <w:r>
              <w:t>ProQuest</w:t>
            </w:r>
          </w:p>
        </w:tc>
        <w:tc>
          <w:tcPr>
            <w:tcW w:w="5920" w:type="dxa"/>
          </w:tcPr>
          <w:p w14:paraId="4B893B4B" w14:textId="77777777" w:rsidR="00C45200" w:rsidRDefault="00C45200" w:rsidP="00CD7C2E">
            <w:r>
              <w:t>Health Research Premium Collection (full text journals)</w:t>
            </w:r>
          </w:p>
          <w:p w14:paraId="6AB493A5" w14:textId="77777777" w:rsidR="00C45200" w:rsidRDefault="00C45200" w:rsidP="00CD7C2E">
            <w:r>
              <w:t>PsycARTICLES (full text journals)</w:t>
            </w:r>
          </w:p>
        </w:tc>
      </w:tr>
      <w:tr w:rsidR="00C45200" w14:paraId="4A508BB5" w14:textId="77777777" w:rsidTr="00CD7C2E">
        <w:tc>
          <w:tcPr>
            <w:tcW w:w="3006" w:type="dxa"/>
          </w:tcPr>
          <w:p w14:paraId="54C2F05B" w14:textId="77777777" w:rsidR="00C45200" w:rsidRDefault="00C45200" w:rsidP="00CD7C2E">
            <w:r>
              <w:t>WoltersKluwer (Ovid)</w:t>
            </w:r>
          </w:p>
        </w:tc>
        <w:tc>
          <w:tcPr>
            <w:tcW w:w="5920" w:type="dxa"/>
          </w:tcPr>
          <w:p w14:paraId="558BBEBB" w14:textId="77777777" w:rsidR="00C45200" w:rsidRDefault="00C45200" w:rsidP="00CD7C2E">
            <w:r>
              <w:t>AMED</w:t>
            </w:r>
          </w:p>
          <w:p w14:paraId="6D20E672" w14:textId="77777777" w:rsidR="00C45200" w:rsidRDefault="00C45200" w:rsidP="00CD7C2E">
            <w:r>
              <w:t>EMBASE</w:t>
            </w:r>
          </w:p>
          <w:p w14:paraId="22358D71" w14:textId="77777777" w:rsidR="00C45200" w:rsidRDefault="00C45200" w:rsidP="00CD7C2E">
            <w:r>
              <w:t>EMCARE</w:t>
            </w:r>
          </w:p>
          <w:p w14:paraId="7B7FDC6C" w14:textId="77777777" w:rsidR="00C45200" w:rsidRDefault="00C45200" w:rsidP="00CD7C2E">
            <w:r>
              <w:t>HMIC</w:t>
            </w:r>
          </w:p>
          <w:p w14:paraId="73381A29" w14:textId="77777777" w:rsidR="00C45200" w:rsidRDefault="00C45200" w:rsidP="00CD7C2E">
            <w:r>
              <w:t>Medline</w:t>
            </w:r>
          </w:p>
        </w:tc>
      </w:tr>
    </w:tbl>
    <w:p w14:paraId="0F0C7F7D" w14:textId="77777777" w:rsidR="00C45200" w:rsidRDefault="00C45200" w:rsidP="00C45200">
      <w:pPr>
        <w:spacing w:after="240"/>
      </w:pPr>
    </w:p>
    <w:p w14:paraId="6D83A4FD" w14:textId="77777777" w:rsidR="00C45200" w:rsidRDefault="00C45200" w:rsidP="00C45200">
      <w:pPr>
        <w:spacing w:after="240"/>
      </w:pPr>
    </w:p>
    <w:p w14:paraId="6E5D8228" w14:textId="77777777" w:rsidR="00C45200" w:rsidRDefault="00C45200" w:rsidP="00C45200">
      <w:pPr>
        <w:spacing w:after="240"/>
      </w:pPr>
    </w:p>
    <w:p w14:paraId="1457294D" w14:textId="77777777" w:rsidR="00C45200" w:rsidRDefault="00C45200" w:rsidP="00C45200">
      <w:pPr>
        <w:spacing w:after="240"/>
      </w:pPr>
    </w:p>
    <w:p w14:paraId="5BA70745" w14:textId="3AE84F3B" w:rsidR="00C45200" w:rsidRPr="00C45200" w:rsidRDefault="00C45200" w:rsidP="00C45200">
      <w:pPr>
        <w:spacing w:after="240"/>
        <w:rPr>
          <w:b/>
          <w:bCs/>
        </w:rPr>
      </w:pPr>
      <w:r w:rsidRPr="00C45200">
        <w:rPr>
          <w:b/>
          <w:bCs/>
        </w:rPr>
        <w:lastRenderedPageBreak/>
        <w:t xml:space="preserve">Regionally and locally purchased </w:t>
      </w:r>
      <w:r>
        <w:rPr>
          <w:b/>
          <w:bCs/>
        </w:rPr>
        <w:t>C</w:t>
      </w:r>
      <w:r w:rsidRPr="00C45200">
        <w:rPr>
          <w:b/>
          <w:bCs/>
        </w:rPr>
        <w:t>ontent (</w:t>
      </w:r>
      <w:r>
        <w:rPr>
          <w:b/>
          <w:bCs/>
        </w:rPr>
        <w:t xml:space="preserve">Please note: </w:t>
      </w:r>
      <w:r w:rsidRPr="00C45200">
        <w:rPr>
          <w:b/>
          <w:bCs/>
        </w:rPr>
        <w:t>this list is not exhaustive)</w:t>
      </w:r>
    </w:p>
    <w:tbl>
      <w:tblPr>
        <w:tblStyle w:val="TableGrid"/>
        <w:tblW w:w="0" w:type="auto"/>
        <w:tblLook w:val="04A0" w:firstRow="1" w:lastRow="0" w:firstColumn="1" w:lastColumn="0" w:noHBand="0" w:noVBand="1"/>
      </w:tblPr>
      <w:tblGrid>
        <w:gridCol w:w="4509"/>
        <w:gridCol w:w="4510"/>
      </w:tblGrid>
      <w:tr w:rsidR="00C45200" w14:paraId="16BC4673" w14:textId="77777777" w:rsidTr="00CD7C2E">
        <w:tc>
          <w:tcPr>
            <w:tcW w:w="4509" w:type="dxa"/>
          </w:tcPr>
          <w:p w14:paraId="76D08EE0" w14:textId="77777777" w:rsidR="00C45200" w:rsidRPr="00E67D88" w:rsidRDefault="00C45200" w:rsidP="00CD7C2E">
            <w:pPr>
              <w:rPr>
                <w:b/>
                <w:bCs/>
              </w:rPr>
            </w:pPr>
            <w:r w:rsidRPr="00E67D88">
              <w:rPr>
                <w:b/>
                <w:bCs/>
              </w:rPr>
              <w:t>Content Provider</w:t>
            </w:r>
          </w:p>
        </w:tc>
        <w:tc>
          <w:tcPr>
            <w:tcW w:w="4510" w:type="dxa"/>
          </w:tcPr>
          <w:p w14:paraId="3A061765" w14:textId="77777777" w:rsidR="00C45200" w:rsidRPr="00E67D88" w:rsidRDefault="00C45200" w:rsidP="00CD7C2E">
            <w:pPr>
              <w:rPr>
                <w:b/>
                <w:bCs/>
              </w:rPr>
            </w:pPr>
            <w:r w:rsidRPr="00E67D88">
              <w:rPr>
                <w:b/>
                <w:bCs/>
              </w:rPr>
              <w:t>Resources</w:t>
            </w:r>
          </w:p>
        </w:tc>
      </w:tr>
      <w:tr w:rsidR="00C45200" w14:paraId="015DC308" w14:textId="77777777" w:rsidTr="00CD7C2E">
        <w:tc>
          <w:tcPr>
            <w:tcW w:w="4509" w:type="dxa"/>
          </w:tcPr>
          <w:p w14:paraId="4FE76B90" w14:textId="77777777" w:rsidR="00C45200" w:rsidRPr="00E67D88" w:rsidRDefault="00C45200" w:rsidP="00CD7C2E">
            <w:pPr>
              <w:rPr>
                <w:rFonts w:cs="Arial"/>
              </w:rPr>
            </w:pPr>
            <w:r w:rsidRPr="00E67D88">
              <w:rPr>
                <w:rFonts w:cs="Arial"/>
              </w:rPr>
              <w:t>123doc</w:t>
            </w:r>
            <w:r>
              <w:rPr>
                <w:rFonts w:cs="Arial"/>
              </w:rPr>
              <w:t xml:space="preserve"> and 123library</w:t>
            </w:r>
          </w:p>
        </w:tc>
        <w:tc>
          <w:tcPr>
            <w:tcW w:w="4510" w:type="dxa"/>
          </w:tcPr>
          <w:p w14:paraId="7C165F95" w14:textId="77777777" w:rsidR="00C45200" w:rsidRDefault="00C45200" w:rsidP="00CD7C2E">
            <w:r>
              <w:t>e-books, e-learning resources</w:t>
            </w:r>
          </w:p>
        </w:tc>
      </w:tr>
      <w:tr w:rsidR="00C45200" w14:paraId="2682FCCF" w14:textId="77777777" w:rsidTr="00CD7C2E">
        <w:tc>
          <w:tcPr>
            <w:tcW w:w="4509" w:type="dxa"/>
          </w:tcPr>
          <w:p w14:paraId="050FAC9A" w14:textId="77777777" w:rsidR="00C45200" w:rsidRPr="00E67D88" w:rsidRDefault="00C45200" w:rsidP="00CD7C2E">
            <w:pPr>
              <w:rPr>
                <w:rFonts w:cs="Arial"/>
              </w:rPr>
            </w:pPr>
            <w:r w:rsidRPr="000B7A8A">
              <w:rPr>
                <w:rFonts w:cs="Arial"/>
              </w:rPr>
              <w:t>AMA</w:t>
            </w:r>
          </w:p>
        </w:tc>
        <w:tc>
          <w:tcPr>
            <w:tcW w:w="4510" w:type="dxa"/>
          </w:tcPr>
          <w:p w14:paraId="455D473E" w14:textId="77777777" w:rsidR="00C45200" w:rsidRDefault="00C45200" w:rsidP="00CD7C2E">
            <w:r>
              <w:t>e-journals</w:t>
            </w:r>
          </w:p>
        </w:tc>
      </w:tr>
      <w:tr w:rsidR="00C45200" w14:paraId="51A708E4" w14:textId="77777777" w:rsidTr="00CD7C2E">
        <w:tc>
          <w:tcPr>
            <w:tcW w:w="4509" w:type="dxa"/>
          </w:tcPr>
          <w:p w14:paraId="0A295F47" w14:textId="77777777" w:rsidR="00C45200" w:rsidRPr="000B7A8A" w:rsidRDefault="00C45200" w:rsidP="00CD7C2E">
            <w:pPr>
              <w:rPr>
                <w:rFonts w:cs="Arial"/>
              </w:rPr>
            </w:pPr>
            <w:r>
              <w:rPr>
                <w:rFonts w:cs="Arial"/>
              </w:rPr>
              <w:t>American Academy of Pediatrics</w:t>
            </w:r>
          </w:p>
        </w:tc>
        <w:tc>
          <w:tcPr>
            <w:tcW w:w="4510" w:type="dxa"/>
          </w:tcPr>
          <w:p w14:paraId="7038E49B" w14:textId="77777777" w:rsidR="00C45200" w:rsidRDefault="00C45200" w:rsidP="00CD7C2E">
            <w:r>
              <w:t>e-journals</w:t>
            </w:r>
          </w:p>
        </w:tc>
      </w:tr>
      <w:tr w:rsidR="00C45200" w14:paraId="14645CF4" w14:textId="77777777" w:rsidTr="00CD7C2E">
        <w:tc>
          <w:tcPr>
            <w:tcW w:w="4509" w:type="dxa"/>
          </w:tcPr>
          <w:p w14:paraId="100CF2F7" w14:textId="77777777" w:rsidR="00C45200" w:rsidRDefault="00C45200" w:rsidP="00CD7C2E">
            <w:pPr>
              <w:rPr>
                <w:rFonts w:cs="Arial"/>
              </w:rPr>
            </w:pPr>
            <w:r>
              <w:rPr>
                <w:rFonts w:cs="Arial"/>
              </w:rPr>
              <w:t>American Psychiatric Association Publishing</w:t>
            </w:r>
          </w:p>
        </w:tc>
        <w:tc>
          <w:tcPr>
            <w:tcW w:w="4510" w:type="dxa"/>
          </w:tcPr>
          <w:p w14:paraId="5BD1A2EE" w14:textId="77777777" w:rsidR="00C45200" w:rsidRDefault="00C45200" w:rsidP="00CD7C2E">
            <w:r>
              <w:t>e-journals, e-books</w:t>
            </w:r>
          </w:p>
        </w:tc>
      </w:tr>
      <w:tr w:rsidR="00C45200" w14:paraId="3FE89774" w14:textId="77777777" w:rsidTr="00CD7C2E">
        <w:tc>
          <w:tcPr>
            <w:tcW w:w="4509" w:type="dxa"/>
          </w:tcPr>
          <w:p w14:paraId="694EC3F8" w14:textId="77777777" w:rsidR="00C45200" w:rsidRPr="000B7A8A" w:rsidRDefault="00C45200" w:rsidP="00CD7C2E">
            <w:pPr>
              <w:rPr>
                <w:rFonts w:cs="Arial"/>
              </w:rPr>
            </w:pPr>
            <w:r>
              <w:rPr>
                <w:rFonts w:cs="Arial"/>
              </w:rPr>
              <w:t>American Society of Clinical Oncology</w:t>
            </w:r>
          </w:p>
        </w:tc>
        <w:tc>
          <w:tcPr>
            <w:tcW w:w="4510" w:type="dxa"/>
          </w:tcPr>
          <w:p w14:paraId="0DC0FE4D" w14:textId="77777777" w:rsidR="00C45200" w:rsidRDefault="00C45200" w:rsidP="00CD7C2E">
            <w:r>
              <w:t>e-journals</w:t>
            </w:r>
          </w:p>
        </w:tc>
      </w:tr>
      <w:tr w:rsidR="00C45200" w14:paraId="68CA4AFC" w14:textId="77777777" w:rsidTr="00CD7C2E">
        <w:tc>
          <w:tcPr>
            <w:tcW w:w="4509" w:type="dxa"/>
          </w:tcPr>
          <w:p w14:paraId="590721EB" w14:textId="77777777" w:rsidR="00C45200" w:rsidRPr="00E67D88" w:rsidRDefault="00C45200" w:rsidP="00CD7C2E">
            <w:pPr>
              <w:rPr>
                <w:rFonts w:cs="Arial"/>
              </w:rPr>
            </w:pPr>
            <w:r w:rsidRPr="000B7A8A">
              <w:rPr>
                <w:rFonts w:cs="Arial"/>
              </w:rPr>
              <w:t>Blackwell's</w:t>
            </w:r>
          </w:p>
        </w:tc>
        <w:tc>
          <w:tcPr>
            <w:tcW w:w="4510" w:type="dxa"/>
          </w:tcPr>
          <w:p w14:paraId="01AD19FA" w14:textId="77777777" w:rsidR="00C45200" w:rsidRDefault="00C45200" w:rsidP="00CD7C2E">
            <w:r>
              <w:t>e-books</w:t>
            </w:r>
          </w:p>
        </w:tc>
      </w:tr>
      <w:tr w:rsidR="00C45200" w14:paraId="252B3004" w14:textId="77777777" w:rsidTr="00CD7C2E">
        <w:tc>
          <w:tcPr>
            <w:tcW w:w="4509" w:type="dxa"/>
          </w:tcPr>
          <w:p w14:paraId="33AB841C" w14:textId="77777777" w:rsidR="00C45200" w:rsidRPr="000B7A8A" w:rsidRDefault="00C45200" w:rsidP="00CD7C2E">
            <w:pPr>
              <w:rPr>
                <w:rFonts w:cs="Arial"/>
              </w:rPr>
            </w:pPr>
            <w:r w:rsidRPr="000B7A8A">
              <w:rPr>
                <w:rFonts w:cs="Arial"/>
              </w:rPr>
              <w:t>BMJ</w:t>
            </w:r>
            <w:r>
              <w:rPr>
                <w:rFonts w:cs="Arial"/>
              </w:rPr>
              <w:t xml:space="preserve"> Publishing</w:t>
            </w:r>
          </w:p>
        </w:tc>
        <w:tc>
          <w:tcPr>
            <w:tcW w:w="4510" w:type="dxa"/>
          </w:tcPr>
          <w:p w14:paraId="55F7F97E" w14:textId="77777777" w:rsidR="00C45200" w:rsidRDefault="00C45200" w:rsidP="00CD7C2E">
            <w:r>
              <w:t>e-journals, BMJ Best Practice, BMJ Learning</w:t>
            </w:r>
          </w:p>
        </w:tc>
      </w:tr>
      <w:tr w:rsidR="00C45200" w14:paraId="2104550C" w14:textId="77777777" w:rsidTr="00CD7C2E">
        <w:tc>
          <w:tcPr>
            <w:tcW w:w="4509" w:type="dxa"/>
          </w:tcPr>
          <w:p w14:paraId="04DDC9BF" w14:textId="77777777" w:rsidR="00C45200" w:rsidRPr="000B7A8A" w:rsidRDefault="00C45200" w:rsidP="00CD7C2E">
            <w:pPr>
              <w:rPr>
                <w:rFonts w:cs="Arial"/>
              </w:rPr>
            </w:pPr>
            <w:r>
              <w:rPr>
                <w:rFonts w:cs="Arial"/>
              </w:rPr>
              <w:t>Building Better Healthcare</w:t>
            </w:r>
          </w:p>
        </w:tc>
        <w:tc>
          <w:tcPr>
            <w:tcW w:w="4510" w:type="dxa"/>
          </w:tcPr>
          <w:p w14:paraId="4B915205" w14:textId="77777777" w:rsidR="00C45200" w:rsidRDefault="00C45200" w:rsidP="00CD7C2E">
            <w:r>
              <w:t>Binleys Online</w:t>
            </w:r>
          </w:p>
        </w:tc>
      </w:tr>
      <w:tr w:rsidR="00C45200" w14:paraId="69755657" w14:textId="77777777" w:rsidTr="00CD7C2E">
        <w:tc>
          <w:tcPr>
            <w:tcW w:w="4509" w:type="dxa"/>
          </w:tcPr>
          <w:p w14:paraId="3E3F6EEC" w14:textId="77777777" w:rsidR="00C45200" w:rsidRPr="000B7A8A" w:rsidRDefault="00C45200" w:rsidP="00CD7C2E">
            <w:pPr>
              <w:rPr>
                <w:rFonts w:cs="Arial"/>
              </w:rPr>
            </w:pPr>
            <w:r>
              <w:rPr>
                <w:rFonts w:cs="Arial"/>
              </w:rPr>
              <w:t>Cambridge Journals</w:t>
            </w:r>
          </w:p>
        </w:tc>
        <w:tc>
          <w:tcPr>
            <w:tcW w:w="4510" w:type="dxa"/>
          </w:tcPr>
          <w:p w14:paraId="228F2B1A" w14:textId="77777777" w:rsidR="00C45200" w:rsidRDefault="00C45200" w:rsidP="00CD7C2E">
            <w:r>
              <w:t>e-journals</w:t>
            </w:r>
          </w:p>
        </w:tc>
      </w:tr>
      <w:tr w:rsidR="00C45200" w14:paraId="5BB2E588" w14:textId="77777777" w:rsidTr="00CD7C2E">
        <w:tc>
          <w:tcPr>
            <w:tcW w:w="4509" w:type="dxa"/>
          </w:tcPr>
          <w:p w14:paraId="557E35E6" w14:textId="77777777" w:rsidR="00C45200" w:rsidRDefault="00C45200" w:rsidP="00CD7C2E">
            <w:pPr>
              <w:rPr>
                <w:rFonts w:cs="Arial"/>
              </w:rPr>
            </w:pPr>
            <w:r>
              <w:rPr>
                <w:rFonts w:cs="Arial"/>
              </w:rPr>
              <w:t>Clarivate Analytics</w:t>
            </w:r>
          </w:p>
        </w:tc>
        <w:tc>
          <w:tcPr>
            <w:tcW w:w="4510" w:type="dxa"/>
          </w:tcPr>
          <w:p w14:paraId="65E6A0C7" w14:textId="77777777" w:rsidR="00C45200" w:rsidRDefault="00C45200" w:rsidP="00CD7C2E">
            <w:r>
              <w:t>Web of Science (citation index)</w:t>
            </w:r>
          </w:p>
        </w:tc>
      </w:tr>
      <w:tr w:rsidR="00C45200" w14:paraId="0639FD02" w14:textId="77777777" w:rsidTr="00CD7C2E">
        <w:tc>
          <w:tcPr>
            <w:tcW w:w="4509" w:type="dxa"/>
          </w:tcPr>
          <w:p w14:paraId="791C7A2E" w14:textId="77777777" w:rsidR="00C45200" w:rsidRPr="000B7A8A" w:rsidRDefault="00C45200" w:rsidP="00CD7C2E">
            <w:pPr>
              <w:rPr>
                <w:rFonts w:cs="Arial"/>
              </w:rPr>
            </w:pPr>
            <w:r>
              <w:rPr>
                <w:rFonts w:cs="Arial"/>
              </w:rPr>
              <w:t>CPD Online</w:t>
            </w:r>
          </w:p>
        </w:tc>
        <w:tc>
          <w:tcPr>
            <w:tcW w:w="4510" w:type="dxa"/>
          </w:tcPr>
          <w:p w14:paraId="54882681" w14:textId="77777777" w:rsidR="00C45200" w:rsidRDefault="00C45200" w:rsidP="00CD7C2E">
            <w:r>
              <w:t>e-learning resources</w:t>
            </w:r>
          </w:p>
        </w:tc>
      </w:tr>
      <w:tr w:rsidR="00C45200" w14:paraId="08490C01" w14:textId="77777777" w:rsidTr="00CD7C2E">
        <w:tc>
          <w:tcPr>
            <w:tcW w:w="4509" w:type="dxa"/>
          </w:tcPr>
          <w:p w14:paraId="79ABD68B" w14:textId="77777777" w:rsidR="00C45200" w:rsidRPr="000B7A8A" w:rsidRDefault="00C45200" w:rsidP="00CD7C2E">
            <w:pPr>
              <w:rPr>
                <w:rFonts w:cs="Arial"/>
              </w:rPr>
            </w:pPr>
            <w:r>
              <w:rPr>
                <w:rFonts w:cs="Arial"/>
              </w:rPr>
              <w:t>Credo Reference</w:t>
            </w:r>
          </w:p>
        </w:tc>
        <w:tc>
          <w:tcPr>
            <w:tcW w:w="4510" w:type="dxa"/>
          </w:tcPr>
          <w:p w14:paraId="505281C4" w14:textId="77777777" w:rsidR="00C45200" w:rsidRDefault="00C45200" w:rsidP="00CD7C2E">
            <w:r>
              <w:t>Search of databases</w:t>
            </w:r>
          </w:p>
        </w:tc>
      </w:tr>
      <w:tr w:rsidR="00C45200" w14:paraId="0DF246B9" w14:textId="77777777" w:rsidTr="00CD7C2E">
        <w:tc>
          <w:tcPr>
            <w:tcW w:w="4509" w:type="dxa"/>
          </w:tcPr>
          <w:p w14:paraId="755E46FF" w14:textId="77777777" w:rsidR="00C45200" w:rsidRPr="000B7A8A" w:rsidRDefault="00C45200" w:rsidP="00CD7C2E">
            <w:pPr>
              <w:rPr>
                <w:rFonts w:cs="Arial"/>
              </w:rPr>
            </w:pPr>
            <w:r w:rsidRPr="000B7A8A">
              <w:rPr>
                <w:rFonts w:cs="Arial"/>
              </w:rPr>
              <w:t>Dawson Books</w:t>
            </w:r>
          </w:p>
        </w:tc>
        <w:tc>
          <w:tcPr>
            <w:tcW w:w="4510" w:type="dxa"/>
          </w:tcPr>
          <w:p w14:paraId="3CD68D2A" w14:textId="77777777" w:rsidR="00C45200" w:rsidRDefault="00C45200" w:rsidP="00CD7C2E">
            <w:r>
              <w:t>e-books</w:t>
            </w:r>
          </w:p>
        </w:tc>
      </w:tr>
      <w:tr w:rsidR="00C45200" w14:paraId="2B05DAD4" w14:textId="77777777" w:rsidTr="00CD7C2E">
        <w:tc>
          <w:tcPr>
            <w:tcW w:w="4509" w:type="dxa"/>
          </w:tcPr>
          <w:p w14:paraId="228FDF1B" w14:textId="77777777" w:rsidR="00C45200" w:rsidRPr="000B7A8A" w:rsidRDefault="00C45200" w:rsidP="00CD7C2E">
            <w:pPr>
              <w:rPr>
                <w:rFonts w:cs="Arial"/>
              </w:rPr>
            </w:pPr>
            <w:r w:rsidRPr="000B7A8A">
              <w:rPr>
                <w:rFonts w:cs="Arial"/>
              </w:rPr>
              <w:t>EBSCO</w:t>
            </w:r>
          </w:p>
        </w:tc>
        <w:tc>
          <w:tcPr>
            <w:tcW w:w="4510" w:type="dxa"/>
          </w:tcPr>
          <w:p w14:paraId="046ED59F" w14:textId="77777777" w:rsidR="00C45200" w:rsidRDefault="00C45200" w:rsidP="00CD7C2E">
            <w:r>
              <w:t>Bibliographic databases, e-journals, resource discovery service, A-Z service</w:t>
            </w:r>
          </w:p>
        </w:tc>
      </w:tr>
      <w:tr w:rsidR="00C45200" w14:paraId="42A5587F" w14:textId="77777777" w:rsidTr="00CD7C2E">
        <w:tc>
          <w:tcPr>
            <w:tcW w:w="4509" w:type="dxa"/>
          </w:tcPr>
          <w:p w14:paraId="1AA8B4FC" w14:textId="77777777" w:rsidR="00C45200" w:rsidRPr="000B7A8A" w:rsidRDefault="00C45200" w:rsidP="00CD7C2E">
            <w:pPr>
              <w:rPr>
                <w:rFonts w:cs="Arial"/>
              </w:rPr>
            </w:pPr>
            <w:r w:rsidRPr="000B7A8A">
              <w:rPr>
                <w:rFonts w:cs="Arial"/>
              </w:rPr>
              <w:t>Elsevier</w:t>
            </w:r>
          </w:p>
        </w:tc>
        <w:tc>
          <w:tcPr>
            <w:tcW w:w="4510" w:type="dxa"/>
          </w:tcPr>
          <w:p w14:paraId="5533E357" w14:textId="77777777" w:rsidR="00C45200" w:rsidRDefault="00C45200" w:rsidP="00CD7C2E">
            <w:r>
              <w:t>e-journals, Scopus (abstract and citation index)</w:t>
            </w:r>
          </w:p>
        </w:tc>
      </w:tr>
      <w:tr w:rsidR="00C45200" w14:paraId="6046EA8E" w14:textId="77777777" w:rsidTr="00CD7C2E">
        <w:tc>
          <w:tcPr>
            <w:tcW w:w="4509" w:type="dxa"/>
          </w:tcPr>
          <w:p w14:paraId="5C40DC72" w14:textId="77777777" w:rsidR="00C45200" w:rsidRDefault="00C45200" w:rsidP="00CD7C2E">
            <w:pPr>
              <w:rPr>
                <w:rFonts w:cs="Arial"/>
              </w:rPr>
            </w:pPr>
            <w:r>
              <w:rPr>
                <w:rFonts w:cs="Arial"/>
              </w:rPr>
              <w:t>Emerald Publishing</w:t>
            </w:r>
          </w:p>
        </w:tc>
        <w:tc>
          <w:tcPr>
            <w:tcW w:w="4510" w:type="dxa"/>
          </w:tcPr>
          <w:p w14:paraId="3F55F93A" w14:textId="77777777" w:rsidR="00C45200" w:rsidRDefault="00C45200" w:rsidP="00CD7C2E">
            <w:r>
              <w:t>e-journals, e-books</w:t>
            </w:r>
          </w:p>
        </w:tc>
      </w:tr>
      <w:tr w:rsidR="00C45200" w14:paraId="5C93F95C" w14:textId="77777777" w:rsidTr="00CD7C2E">
        <w:tc>
          <w:tcPr>
            <w:tcW w:w="4509" w:type="dxa"/>
          </w:tcPr>
          <w:p w14:paraId="1BA1242D" w14:textId="77777777" w:rsidR="00C45200" w:rsidRDefault="00C45200" w:rsidP="00CD7C2E">
            <w:pPr>
              <w:rPr>
                <w:rFonts w:cs="Arial"/>
              </w:rPr>
            </w:pPr>
            <w:r>
              <w:rPr>
                <w:rFonts w:cs="Arial"/>
              </w:rPr>
              <w:t>Future Medicine</w:t>
            </w:r>
          </w:p>
        </w:tc>
        <w:tc>
          <w:tcPr>
            <w:tcW w:w="4510" w:type="dxa"/>
          </w:tcPr>
          <w:p w14:paraId="0FF59CFB" w14:textId="77777777" w:rsidR="00C45200" w:rsidRDefault="00C45200" w:rsidP="00CD7C2E">
            <w:r>
              <w:t>e-journals</w:t>
            </w:r>
          </w:p>
        </w:tc>
      </w:tr>
      <w:tr w:rsidR="00C45200" w14:paraId="5CA269FA" w14:textId="77777777" w:rsidTr="00CD7C2E">
        <w:tc>
          <w:tcPr>
            <w:tcW w:w="4509" w:type="dxa"/>
          </w:tcPr>
          <w:p w14:paraId="33D236C2" w14:textId="77777777" w:rsidR="00C45200" w:rsidRDefault="00C45200" w:rsidP="00CD7C2E">
            <w:pPr>
              <w:rPr>
                <w:rFonts w:cs="Arial"/>
              </w:rPr>
            </w:pPr>
            <w:r>
              <w:rPr>
                <w:rFonts w:cs="Arial"/>
              </w:rPr>
              <w:t>IBM</w:t>
            </w:r>
          </w:p>
        </w:tc>
        <w:tc>
          <w:tcPr>
            <w:tcW w:w="4510" w:type="dxa"/>
          </w:tcPr>
          <w:p w14:paraId="228B7F61" w14:textId="77777777" w:rsidR="00C45200" w:rsidRDefault="00C45200" w:rsidP="00CD7C2E">
            <w:r>
              <w:t>Micromedex (drugs information)</w:t>
            </w:r>
          </w:p>
        </w:tc>
      </w:tr>
      <w:tr w:rsidR="00C45200" w14:paraId="3BCBFDF4" w14:textId="77777777" w:rsidTr="00CD7C2E">
        <w:tc>
          <w:tcPr>
            <w:tcW w:w="4509" w:type="dxa"/>
          </w:tcPr>
          <w:p w14:paraId="5DC88F6F" w14:textId="77777777" w:rsidR="00C45200" w:rsidRPr="000B7A8A" w:rsidRDefault="00C45200" w:rsidP="00CD7C2E">
            <w:pPr>
              <w:rPr>
                <w:rFonts w:cs="Arial"/>
              </w:rPr>
            </w:pPr>
            <w:r>
              <w:rPr>
                <w:rFonts w:cs="Arial"/>
              </w:rPr>
              <w:t>Informa</w:t>
            </w:r>
          </w:p>
        </w:tc>
        <w:tc>
          <w:tcPr>
            <w:tcW w:w="4510" w:type="dxa"/>
          </w:tcPr>
          <w:p w14:paraId="72337993" w14:textId="77777777" w:rsidR="00C45200" w:rsidRDefault="00C45200" w:rsidP="00CD7C2E">
            <w:r>
              <w:t>e-learning, anatomy.tv</w:t>
            </w:r>
          </w:p>
        </w:tc>
      </w:tr>
      <w:tr w:rsidR="00C45200" w14:paraId="7FE7502A" w14:textId="77777777" w:rsidTr="00CD7C2E">
        <w:tc>
          <w:tcPr>
            <w:tcW w:w="4509" w:type="dxa"/>
          </w:tcPr>
          <w:p w14:paraId="1BDA55BB" w14:textId="77777777" w:rsidR="00C45200" w:rsidRPr="000B7A8A" w:rsidRDefault="00C45200" w:rsidP="00CD7C2E">
            <w:pPr>
              <w:rPr>
                <w:rFonts w:cs="Arial"/>
              </w:rPr>
            </w:pPr>
            <w:r>
              <w:rPr>
                <w:rFonts w:cs="Arial"/>
              </w:rPr>
              <w:t>Ingenta Connect</w:t>
            </w:r>
          </w:p>
        </w:tc>
        <w:tc>
          <w:tcPr>
            <w:tcW w:w="4510" w:type="dxa"/>
          </w:tcPr>
          <w:p w14:paraId="2217A37A" w14:textId="77777777" w:rsidR="00C45200" w:rsidRDefault="00C45200" w:rsidP="00CD7C2E">
            <w:r>
              <w:t>e-journals</w:t>
            </w:r>
          </w:p>
        </w:tc>
      </w:tr>
      <w:tr w:rsidR="00C45200" w14:paraId="706528CF" w14:textId="77777777" w:rsidTr="00CD7C2E">
        <w:tc>
          <w:tcPr>
            <w:tcW w:w="4509" w:type="dxa"/>
          </w:tcPr>
          <w:p w14:paraId="67FB5B15" w14:textId="77777777" w:rsidR="00C45200" w:rsidRPr="000B7A8A" w:rsidRDefault="00C45200" w:rsidP="00CD7C2E">
            <w:pPr>
              <w:rPr>
                <w:rFonts w:cs="Arial"/>
              </w:rPr>
            </w:pPr>
            <w:r>
              <w:rPr>
                <w:rFonts w:cs="Arial"/>
              </w:rPr>
              <w:t>Karger</w:t>
            </w:r>
          </w:p>
        </w:tc>
        <w:tc>
          <w:tcPr>
            <w:tcW w:w="4510" w:type="dxa"/>
          </w:tcPr>
          <w:p w14:paraId="30E23056" w14:textId="77777777" w:rsidR="00C45200" w:rsidRDefault="00C45200" w:rsidP="00CD7C2E">
            <w:r>
              <w:t>e-journals, e-books</w:t>
            </w:r>
          </w:p>
        </w:tc>
      </w:tr>
      <w:tr w:rsidR="00C45200" w14:paraId="7BB38965" w14:textId="77777777" w:rsidTr="00CD7C2E">
        <w:tc>
          <w:tcPr>
            <w:tcW w:w="4509" w:type="dxa"/>
          </w:tcPr>
          <w:p w14:paraId="73DB77AB" w14:textId="77777777" w:rsidR="00C45200" w:rsidRPr="000B7A8A" w:rsidRDefault="00C45200" w:rsidP="00CD7C2E">
            <w:pPr>
              <w:rPr>
                <w:rFonts w:cs="Arial"/>
              </w:rPr>
            </w:pPr>
            <w:r w:rsidRPr="000B7A8A">
              <w:rPr>
                <w:rFonts w:cs="Arial"/>
              </w:rPr>
              <w:t>Kortext</w:t>
            </w:r>
          </w:p>
        </w:tc>
        <w:tc>
          <w:tcPr>
            <w:tcW w:w="4510" w:type="dxa"/>
          </w:tcPr>
          <w:p w14:paraId="458ADFAB" w14:textId="77777777" w:rsidR="00C45200" w:rsidRDefault="00C45200" w:rsidP="00CD7C2E">
            <w:r>
              <w:t>e-books</w:t>
            </w:r>
          </w:p>
        </w:tc>
      </w:tr>
      <w:tr w:rsidR="00C45200" w14:paraId="248CDE11" w14:textId="77777777" w:rsidTr="00CD7C2E">
        <w:tc>
          <w:tcPr>
            <w:tcW w:w="4509" w:type="dxa"/>
          </w:tcPr>
          <w:p w14:paraId="31AAE592" w14:textId="77777777" w:rsidR="00C45200" w:rsidRPr="000B7A8A" w:rsidRDefault="00C45200" w:rsidP="00CD7C2E">
            <w:pPr>
              <w:rPr>
                <w:rFonts w:cs="Arial"/>
              </w:rPr>
            </w:pPr>
            <w:r w:rsidRPr="000B7A8A">
              <w:rPr>
                <w:rFonts w:cs="Arial"/>
              </w:rPr>
              <w:t xml:space="preserve">LM </w:t>
            </w:r>
            <w:r>
              <w:rPr>
                <w:rFonts w:cs="Arial"/>
              </w:rPr>
              <w:t>Prenax</w:t>
            </w:r>
          </w:p>
        </w:tc>
        <w:tc>
          <w:tcPr>
            <w:tcW w:w="4510" w:type="dxa"/>
          </w:tcPr>
          <w:p w14:paraId="0435F1E0" w14:textId="77777777" w:rsidR="00C45200" w:rsidRDefault="00C45200" w:rsidP="00CD7C2E">
            <w:r>
              <w:t>Bibliographic databases, e-journals, e-books.</w:t>
            </w:r>
          </w:p>
        </w:tc>
      </w:tr>
      <w:tr w:rsidR="00C45200" w14:paraId="5924B5E8" w14:textId="77777777" w:rsidTr="00CD7C2E">
        <w:tc>
          <w:tcPr>
            <w:tcW w:w="4509" w:type="dxa"/>
          </w:tcPr>
          <w:p w14:paraId="4B2FF4C9" w14:textId="77777777" w:rsidR="00C45200" w:rsidRPr="000B7A8A" w:rsidRDefault="00C45200" w:rsidP="00CD7C2E">
            <w:pPr>
              <w:rPr>
                <w:rFonts w:cs="Arial"/>
              </w:rPr>
            </w:pPr>
            <w:r w:rsidRPr="000B7A8A">
              <w:rPr>
                <w:rFonts w:cs="Arial"/>
              </w:rPr>
              <w:lastRenderedPageBreak/>
              <w:t>Mark Allen Group</w:t>
            </w:r>
          </w:p>
        </w:tc>
        <w:tc>
          <w:tcPr>
            <w:tcW w:w="4510" w:type="dxa"/>
          </w:tcPr>
          <w:p w14:paraId="09CEAF38" w14:textId="77777777" w:rsidR="00C45200" w:rsidRDefault="00C45200" w:rsidP="00CD7C2E">
            <w:r>
              <w:t>e-journals, databases including Internurse and Intermid</w:t>
            </w:r>
          </w:p>
        </w:tc>
      </w:tr>
      <w:tr w:rsidR="00C45200" w14:paraId="448CFFC9" w14:textId="77777777" w:rsidTr="00CD7C2E">
        <w:tc>
          <w:tcPr>
            <w:tcW w:w="4509" w:type="dxa"/>
          </w:tcPr>
          <w:p w14:paraId="706378D1" w14:textId="77777777" w:rsidR="00C45200" w:rsidRPr="000B7A8A" w:rsidRDefault="00C45200" w:rsidP="00CD7C2E">
            <w:pPr>
              <w:rPr>
                <w:rFonts w:cs="Arial"/>
              </w:rPr>
            </w:pPr>
            <w:r>
              <w:rPr>
                <w:rFonts w:cs="Arial"/>
              </w:rPr>
              <w:t>McGraw Hill Medical</w:t>
            </w:r>
          </w:p>
        </w:tc>
        <w:tc>
          <w:tcPr>
            <w:tcW w:w="4510" w:type="dxa"/>
          </w:tcPr>
          <w:p w14:paraId="331EED93" w14:textId="77777777" w:rsidR="00C45200" w:rsidRDefault="00C45200" w:rsidP="00CD7C2E">
            <w:r>
              <w:t>AccessMedicine, e-books and resources</w:t>
            </w:r>
          </w:p>
        </w:tc>
      </w:tr>
      <w:tr w:rsidR="00C45200" w14:paraId="6D97BDE3" w14:textId="77777777" w:rsidTr="00CD7C2E">
        <w:tc>
          <w:tcPr>
            <w:tcW w:w="4509" w:type="dxa"/>
          </w:tcPr>
          <w:p w14:paraId="703DA49F" w14:textId="77777777" w:rsidR="00C45200" w:rsidRPr="000B7A8A" w:rsidRDefault="00C45200" w:rsidP="00CD7C2E">
            <w:pPr>
              <w:rPr>
                <w:rFonts w:cs="Arial"/>
              </w:rPr>
            </w:pPr>
            <w:r>
              <w:rPr>
                <w:rFonts w:cs="Arial"/>
              </w:rPr>
              <w:t>Nature Publishing Group</w:t>
            </w:r>
          </w:p>
        </w:tc>
        <w:tc>
          <w:tcPr>
            <w:tcW w:w="4510" w:type="dxa"/>
          </w:tcPr>
          <w:p w14:paraId="07E16977" w14:textId="77777777" w:rsidR="00C45200" w:rsidRDefault="00C45200" w:rsidP="00CD7C2E">
            <w:r>
              <w:t>e-journals</w:t>
            </w:r>
          </w:p>
        </w:tc>
      </w:tr>
      <w:tr w:rsidR="00C45200" w14:paraId="6A7173BF" w14:textId="77777777" w:rsidTr="00CD7C2E">
        <w:tc>
          <w:tcPr>
            <w:tcW w:w="4509" w:type="dxa"/>
          </w:tcPr>
          <w:p w14:paraId="715CAE7D" w14:textId="77777777" w:rsidR="00C45200" w:rsidRPr="000B7A8A" w:rsidRDefault="00C45200" w:rsidP="00CD7C2E">
            <w:pPr>
              <w:rPr>
                <w:rFonts w:cs="Arial"/>
              </w:rPr>
            </w:pPr>
            <w:r>
              <w:rPr>
                <w:rFonts w:cs="Arial"/>
              </w:rPr>
              <w:t>New England Journal of Medicine</w:t>
            </w:r>
          </w:p>
        </w:tc>
        <w:tc>
          <w:tcPr>
            <w:tcW w:w="4510" w:type="dxa"/>
          </w:tcPr>
          <w:p w14:paraId="0B9EE986" w14:textId="77777777" w:rsidR="00C45200" w:rsidRDefault="00C45200" w:rsidP="00CD7C2E">
            <w:r>
              <w:t>e-journal</w:t>
            </w:r>
          </w:p>
        </w:tc>
      </w:tr>
      <w:tr w:rsidR="00C45200" w14:paraId="01DF2F3B" w14:textId="77777777" w:rsidTr="00CD7C2E">
        <w:tc>
          <w:tcPr>
            <w:tcW w:w="4509" w:type="dxa"/>
          </w:tcPr>
          <w:p w14:paraId="1D725DD3" w14:textId="77777777" w:rsidR="00C45200" w:rsidRPr="000B7A8A" w:rsidRDefault="00C45200" w:rsidP="00CD7C2E">
            <w:pPr>
              <w:rPr>
                <w:rFonts w:cs="Arial"/>
              </w:rPr>
            </w:pPr>
            <w:r w:rsidRPr="000B7A8A">
              <w:rPr>
                <w:rFonts w:cs="Arial"/>
              </w:rPr>
              <w:t>O</w:t>
            </w:r>
            <w:r>
              <w:rPr>
                <w:rFonts w:cs="Arial"/>
              </w:rPr>
              <w:t xml:space="preserve">xford </w:t>
            </w:r>
            <w:r w:rsidRPr="000B7A8A">
              <w:rPr>
                <w:rFonts w:cs="Arial"/>
              </w:rPr>
              <w:t>U</w:t>
            </w:r>
            <w:r>
              <w:rPr>
                <w:rFonts w:cs="Arial"/>
              </w:rPr>
              <w:t xml:space="preserve">niversity </w:t>
            </w:r>
            <w:r w:rsidRPr="000B7A8A">
              <w:rPr>
                <w:rFonts w:cs="Arial"/>
              </w:rPr>
              <w:t>P</w:t>
            </w:r>
            <w:r>
              <w:rPr>
                <w:rFonts w:cs="Arial"/>
              </w:rPr>
              <w:t>ress</w:t>
            </w:r>
          </w:p>
        </w:tc>
        <w:tc>
          <w:tcPr>
            <w:tcW w:w="4510" w:type="dxa"/>
          </w:tcPr>
          <w:p w14:paraId="47862FA9" w14:textId="77777777" w:rsidR="00C45200" w:rsidRDefault="00C45200" w:rsidP="00CD7C2E">
            <w:r>
              <w:t>e-books, e-journals</w:t>
            </w:r>
          </w:p>
        </w:tc>
      </w:tr>
      <w:tr w:rsidR="00C45200" w14:paraId="1E8155C0" w14:textId="77777777" w:rsidTr="00CD7C2E">
        <w:tc>
          <w:tcPr>
            <w:tcW w:w="4509" w:type="dxa"/>
          </w:tcPr>
          <w:p w14:paraId="6A238CD3" w14:textId="77777777" w:rsidR="00C45200" w:rsidRPr="000B7A8A" w:rsidRDefault="00C45200" w:rsidP="00CD7C2E">
            <w:pPr>
              <w:rPr>
                <w:rFonts w:cs="Arial"/>
              </w:rPr>
            </w:pPr>
            <w:r>
              <w:rPr>
                <w:rFonts w:cs="Arial"/>
              </w:rPr>
              <w:t>PEP – Psychoanalytical Electronic Publishing</w:t>
            </w:r>
          </w:p>
        </w:tc>
        <w:tc>
          <w:tcPr>
            <w:tcW w:w="4510" w:type="dxa"/>
          </w:tcPr>
          <w:p w14:paraId="70DE62CD" w14:textId="77777777" w:rsidR="00C45200" w:rsidRDefault="00C45200" w:rsidP="00CD7C2E">
            <w:r>
              <w:t>e-journals</w:t>
            </w:r>
          </w:p>
        </w:tc>
      </w:tr>
      <w:tr w:rsidR="00C45200" w14:paraId="3F1AD94B" w14:textId="77777777" w:rsidTr="00CD7C2E">
        <w:tc>
          <w:tcPr>
            <w:tcW w:w="4509" w:type="dxa"/>
          </w:tcPr>
          <w:p w14:paraId="62C36337" w14:textId="77777777" w:rsidR="00C45200" w:rsidRPr="000B7A8A" w:rsidRDefault="00C45200" w:rsidP="00CD7C2E">
            <w:pPr>
              <w:rPr>
                <w:rFonts w:cs="Arial"/>
              </w:rPr>
            </w:pPr>
            <w:r w:rsidRPr="000B7A8A">
              <w:rPr>
                <w:rFonts w:cs="Arial"/>
              </w:rPr>
              <w:t>ProQuest</w:t>
            </w:r>
          </w:p>
        </w:tc>
        <w:tc>
          <w:tcPr>
            <w:tcW w:w="4510" w:type="dxa"/>
          </w:tcPr>
          <w:p w14:paraId="7CC22538" w14:textId="77777777" w:rsidR="00C45200" w:rsidRDefault="00C45200" w:rsidP="00CD7C2E">
            <w:r>
              <w:t>Databases, e-journals, e-books (Ebook Central), RefWorks (reference management)</w:t>
            </w:r>
          </w:p>
        </w:tc>
      </w:tr>
      <w:tr w:rsidR="00C45200" w14:paraId="2E1ADB5D" w14:textId="77777777" w:rsidTr="00CD7C2E">
        <w:tc>
          <w:tcPr>
            <w:tcW w:w="4509" w:type="dxa"/>
          </w:tcPr>
          <w:p w14:paraId="040EE725" w14:textId="77777777" w:rsidR="00C45200" w:rsidRPr="000B7A8A" w:rsidRDefault="00C45200" w:rsidP="00CD7C2E">
            <w:pPr>
              <w:rPr>
                <w:rFonts w:cs="Arial"/>
              </w:rPr>
            </w:pPr>
            <w:r w:rsidRPr="000B7A8A">
              <w:rPr>
                <w:rFonts w:cs="Arial"/>
              </w:rPr>
              <w:t>RCNi (Royal College of Nursing publishing)</w:t>
            </w:r>
          </w:p>
        </w:tc>
        <w:tc>
          <w:tcPr>
            <w:tcW w:w="4510" w:type="dxa"/>
          </w:tcPr>
          <w:p w14:paraId="4AC62233" w14:textId="77777777" w:rsidR="00C45200" w:rsidRDefault="00C45200" w:rsidP="00CD7C2E">
            <w:r>
              <w:t>e-journals</w:t>
            </w:r>
          </w:p>
        </w:tc>
      </w:tr>
      <w:tr w:rsidR="00C45200" w14:paraId="77236D8B" w14:textId="77777777" w:rsidTr="00CD7C2E">
        <w:tc>
          <w:tcPr>
            <w:tcW w:w="4509" w:type="dxa"/>
          </w:tcPr>
          <w:p w14:paraId="575E5AA5" w14:textId="77777777" w:rsidR="00C45200" w:rsidRDefault="00C45200" w:rsidP="00CD7C2E">
            <w:pPr>
              <w:rPr>
                <w:rFonts w:cs="Arial"/>
              </w:rPr>
            </w:pPr>
            <w:r>
              <w:rPr>
                <w:rFonts w:cs="Arial"/>
              </w:rPr>
              <w:t>Royal College of Psychiatrists</w:t>
            </w:r>
          </w:p>
        </w:tc>
        <w:tc>
          <w:tcPr>
            <w:tcW w:w="4510" w:type="dxa"/>
          </w:tcPr>
          <w:p w14:paraId="59C8604E" w14:textId="77777777" w:rsidR="00C45200" w:rsidRDefault="00C45200" w:rsidP="00CD7C2E">
            <w:r>
              <w:t>e-journals</w:t>
            </w:r>
          </w:p>
        </w:tc>
      </w:tr>
      <w:tr w:rsidR="00C45200" w14:paraId="08556F7A" w14:textId="77777777" w:rsidTr="00CD7C2E">
        <w:tc>
          <w:tcPr>
            <w:tcW w:w="4509" w:type="dxa"/>
          </w:tcPr>
          <w:p w14:paraId="252E6C34" w14:textId="77777777" w:rsidR="00C45200" w:rsidRPr="000B7A8A" w:rsidRDefault="00C45200" w:rsidP="00CD7C2E">
            <w:pPr>
              <w:rPr>
                <w:rFonts w:cs="Arial"/>
              </w:rPr>
            </w:pPr>
            <w:r>
              <w:rPr>
                <w:rFonts w:cs="Arial"/>
              </w:rPr>
              <w:t>Royal Pharmaceutical Society</w:t>
            </w:r>
          </w:p>
        </w:tc>
        <w:tc>
          <w:tcPr>
            <w:tcW w:w="4510" w:type="dxa"/>
          </w:tcPr>
          <w:p w14:paraId="00F9C05D" w14:textId="77777777" w:rsidR="00C45200" w:rsidRDefault="00C45200" w:rsidP="00CD7C2E">
            <w:r>
              <w:t>Medicines Complete</w:t>
            </w:r>
          </w:p>
        </w:tc>
      </w:tr>
      <w:tr w:rsidR="00C45200" w14:paraId="44EDD112" w14:textId="77777777" w:rsidTr="00CD7C2E">
        <w:tc>
          <w:tcPr>
            <w:tcW w:w="4509" w:type="dxa"/>
          </w:tcPr>
          <w:p w14:paraId="50A25DEF" w14:textId="77777777" w:rsidR="00C45200" w:rsidRPr="000B7A8A" w:rsidRDefault="00C45200" w:rsidP="00CD7C2E">
            <w:pPr>
              <w:rPr>
                <w:rFonts w:cs="Arial"/>
              </w:rPr>
            </w:pPr>
            <w:r>
              <w:rPr>
                <w:rFonts w:cs="Arial"/>
              </w:rPr>
              <w:t>Royal Society of Medicine Press</w:t>
            </w:r>
          </w:p>
        </w:tc>
        <w:tc>
          <w:tcPr>
            <w:tcW w:w="4510" w:type="dxa"/>
          </w:tcPr>
          <w:p w14:paraId="7FFA6B28" w14:textId="77777777" w:rsidR="00C45200" w:rsidRDefault="00C45200" w:rsidP="00CD7C2E">
            <w:r>
              <w:t>e-journals, e-books</w:t>
            </w:r>
          </w:p>
        </w:tc>
      </w:tr>
      <w:tr w:rsidR="00C45200" w14:paraId="452D51F0" w14:textId="77777777" w:rsidTr="00CD7C2E">
        <w:tc>
          <w:tcPr>
            <w:tcW w:w="4509" w:type="dxa"/>
          </w:tcPr>
          <w:p w14:paraId="727A7CF9" w14:textId="77777777" w:rsidR="00C45200" w:rsidRPr="000B7A8A" w:rsidRDefault="00C45200" w:rsidP="00CD7C2E">
            <w:pPr>
              <w:rPr>
                <w:rFonts w:cs="Arial"/>
              </w:rPr>
            </w:pPr>
            <w:r w:rsidRPr="000B7A8A">
              <w:rPr>
                <w:rFonts w:cs="Arial"/>
              </w:rPr>
              <w:t>SAGE</w:t>
            </w:r>
          </w:p>
        </w:tc>
        <w:tc>
          <w:tcPr>
            <w:tcW w:w="4510" w:type="dxa"/>
          </w:tcPr>
          <w:p w14:paraId="601949B3" w14:textId="77777777" w:rsidR="00C45200" w:rsidRDefault="00C45200" w:rsidP="00CD7C2E">
            <w:r>
              <w:t>e-journals</w:t>
            </w:r>
          </w:p>
        </w:tc>
      </w:tr>
      <w:tr w:rsidR="00C45200" w14:paraId="0494BBCD" w14:textId="77777777" w:rsidTr="00CD7C2E">
        <w:tc>
          <w:tcPr>
            <w:tcW w:w="4509" w:type="dxa"/>
          </w:tcPr>
          <w:p w14:paraId="76AD2BF7" w14:textId="77777777" w:rsidR="00C45200" w:rsidRPr="000B7A8A" w:rsidRDefault="00C45200" w:rsidP="00CD7C2E">
            <w:pPr>
              <w:rPr>
                <w:rFonts w:cs="Arial"/>
              </w:rPr>
            </w:pPr>
            <w:r>
              <w:rPr>
                <w:rFonts w:cs="Arial"/>
              </w:rPr>
              <w:t>ScienceDirect</w:t>
            </w:r>
          </w:p>
        </w:tc>
        <w:tc>
          <w:tcPr>
            <w:tcW w:w="4510" w:type="dxa"/>
          </w:tcPr>
          <w:p w14:paraId="6C7CA361" w14:textId="77777777" w:rsidR="00C45200" w:rsidRDefault="00C45200" w:rsidP="00CD7C2E">
            <w:r>
              <w:t>e-journals</w:t>
            </w:r>
          </w:p>
        </w:tc>
      </w:tr>
      <w:tr w:rsidR="00C45200" w14:paraId="2E5B4321" w14:textId="77777777" w:rsidTr="00CD7C2E">
        <w:tc>
          <w:tcPr>
            <w:tcW w:w="4509" w:type="dxa"/>
          </w:tcPr>
          <w:p w14:paraId="58F548D1" w14:textId="77777777" w:rsidR="00C45200" w:rsidRPr="000B7A8A" w:rsidRDefault="00C45200" w:rsidP="00CD7C2E">
            <w:pPr>
              <w:rPr>
                <w:rFonts w:cs="Arial"/>
              </w:rPr>
            </w:pPr>
            <w:r w:rsidRPr="000B7A8A">
              <w:rPr>
                <w:rFonts w:cs="Arial"/>
              </w:rPr>
              <w:t>Springer</w:t>
            </w:r>
          </w:p>
        </w:tc>
        <w:tc>
          <w:tcPr>
            <w:tcW w:w="4510" w:type="dxa"/>
          </w:tcPr>
          <w:p w14:paraId="54F74D3F" w14:textId="77777777" w:rsidR="00C45200" w:rsidRDefault="00C45200" w:rsidP="00CD7C2E">
            <w:r>
              <w:t>e-journals</w:t>
            </w:r>
          </w:p>
        </w:tc>
      </w:tr>
      <w:tr w:rsidR="00C45200" w14:paraId="7ACA5CAF" w14:textId="77777777" w:rsidTr="00CD7C2E">
        <w:tc>
          <w:tcPr>
            <w:tcW w:w="4509" w:type="dxa"/>
          </w:tcPr>
          <w:p w14:paraId="7E2B0946" w14:textId="77777777" w:rsidR="00C45200" w:rsidRDefault="00C45200" w:rsidP="00CD7C2E">
            <w:pPr>
              <w:rPr>
                <w:rFonts w:cs="Arial"/>
              </w:rPr>
            </w:pPr>
            <w:r>
              <w:rPr>
                <w:rFonts w:cs="Arial"/>
              </w:rPr>
              <w:t>Taylor &amp; Francis</w:t>
            </w:r>
          </w:p>
        </w:tc>
        <w:tc>
          <w:tcPr>
            <w:tcW w:w="4510" w:type="dxa"/>
          </w:tcPr>
          <w:p w14:paraId="540FBCC9" w14:textId="77777777" w:rsidR="00C45200" w:rsidRDefault="00C45200" w:rsidP="00CD7C2E">
            <w:r>
              <w:t>e-journals, e-books</w:t>
            </w:r>
          </w:p>
        </w:tc>
      </w:tr>
      <w:tr w:rsidR="00C45200" w14:paraId="6C0C1460" w14:textId="77777777" w:rsidTr="00CD7C2E">
        <w:tc>
          <w:tcPr>
            <w:tcW w:w="4509" w:type="dxa"/>
          </w:tcPr>
          <w:p w14:paraId="40529478" w14:textId="77777777" w:rsidR="00C45200" w:rsidRDefault="00C45200" w:rsidP="00CD7C2E">
            <w:pPr>
              <w:rPr>
                <w:rFonts w:cs="Arial"/>
              </w:rPr>
            </w:pPr>
            <w:r>
              <w:rPr>
                <w:rFonts w:cs="Arial"/>
              </w:rPr>
              <w:t>TDNet</w:t>
            </w:r>
          </w:p>
        </w:tc>
        <w:tc>
          <w:tcPr>
            <w:tcW w:w="4510" w:type="dxa"/>
          </w:tcPr>
          <w:p w14:paraId="3B1692D7" w14:textId="77777777" w:rsidR="00C45200" w:rsidRDefault="00C45200" w:rsidP="00CD7C2E">
            <w:r>
              <w:t>Discovery services</w:t>
            </w:r>
          </w:p>
        </w:tc>
      </w:tr>
      <w:tr w:rsidR="00C45200" w14:paraId="7B9C12B7" w14:textId="77777777" w:rsidTr="00CD7C2E">
        <w:tc>
          <w:tcPr>
            <w:tcW w:w="4509" w:type="dxa"/>
          </w:tcPr>
          <w:p w14:paraId="267691A6" w14:textId="77777777" w:rsidR="00C45200" w:rsidRPr="000B7A8A" w:rsidRDefault="00C45200" w:rsidP="00CD7C2E">
            <w:pPr>
              <w:rPr>
                <w:rFonts w:cs="Arial"/>
              </w:rPr>
            </w:pPr>
            <w:r>
              <w:rPr>
                <w:rFonts w:cs="Arial"/>
              </w:rPr>
              <w:t>TDS Health</w:t>
            </w:r>
          </w:p>
        </w:tc>
        <w:tc>
          <w:tcPr>
            <w:tcW w:w="4510" w:type="dxa"/>
          </w:tcPr>
          <w:p w14:paraId="2DBE6100" w14:textId="77777777" w:rsidR="00C45200" w:rsidRDefault="00C45200" w:rsidP="00CD7C2E">
            <w:r>
              <w:t xml:space="preserve">Stat!Ref </w:t>
            </w:r>
          </w:p>
        </w:tc>
      </w:tr>
      <w:tr w:rsidR="00C45200" w14:paraId="63E44A84" w14:textId="77777777" w:rsidTr="00CD7C2E">
        <w:tc>
          <w:tcPr>
            <w:tcW w:w="4509" w:type="dxa"/>
          </w:tcPr>
          <w:p w14:paraId="2D86EEE4" w14:textId="77777777" w:rsidR="00C45200" w:rsidRPr="000B7A8A" w:rsidRDefault="00C45200" w:rsidP="00CD7C2E">
            <w:pPr>
              <w:rPr>
                <w:rFonts w:cs="Arial"/>
              </w:rPr>
            </w:pPr>
            <w:r w:rsidRPr="000B7A8A">
              <w:rPr>
                <w:rFonts w:cs="Arial"/>
              </w:rPr>
              <w:t>Tomlinsons</w:t>
            </w:r>
          </w:p>
        </w:tc>
        <w:tc>
          <w:tcPr>
            <w:tcW w:w="4510" w:type="dxa"/>
          </w:tcPr>
          <w:p w14:paraId="2C8776C6" w14:textId="77777777" w:rsidR="00C45200" w:rsidRDefault="00C45200" w:rsidP="00CD7C2E">
            <w:r>
              <w:t>e-books</w:t>
            </w:r>
          </w:p>
        </w:tc>
      </w:tr>
      <w:tr w:rsidR="00C45200" w14:paraId="577E821D" w14:textId="77777777" w:rsidTr="00CD7C2E">
        <w:tc>
          <w:tcPr>
            <w:tcW w:w="4509" w:type="dxa"/>
          </w:tcPr>
          <w:p w14:paraId="480B99D2" w14:textId="77777777" w:rsidR="00C45200" w:rsidRPr="000B7A8A" w:rsidRDefault="00C45200" w:rsidP="00CD7C2E">
            <w:pPr>
              <w:rPr>
                <w:rFonts w:cs="Arial"/>
              </w:rPr>
            </w:pPr>
            <w:r w:rsidRPr="000B7A8A">
              <w:rPr>
                <w:rFonts w:cs="Arial"/>
              </w:rPr>
              <w:t>Waterstones</w:t>
            </w:r>
          </w:p>
        </w:tc>
        <w:tc>
          <w:tcPr>
            <w:tcW w:w="4510" w:type="dxa"/>
          </w:tcPr>
          <w:p w14:paraId="0018EE66" w14:textId="77777777" w:rsidR="00C45200" w:rsidRDefault="00C45200" w:rsidP="00CD7C2E">
            <w:r>
              <w:t>e-books</w:t>
            </w:r>
          </w:p>
        </w:tc>
      </w:tr>
      <w:tr w:rsidR="00C45200" w14:paraId="4B440AE5" w14:textId="77777777" w:rsidTr="00CD7C2E">
        <w:tc>
          <w:tcPr>
            <w:tcW w:w="4509" w:type="dxa"/>
          </w:tcPr>
          <w:p w14:paraId="2B52822E" w14:textId="77777777" w:rsidR="00C45200" w:rsidRPr="000B7A8A" w:rsidRDefault="00C45200" w:rsidP="00CD7C2E">
            <w:pPr>
              <w:rPr>
                <w:rFonts w:cs="Arial"/>
              </w:rPr>
            </w:pPr>
            <w:r w:rsidRPr="000B7A8A">
              <w:rPr>
                <w:rFonts w:cs="Arial"/>
              </w:rPr>
              <w:t>Wiley</w:t>
            </w:r>
          </w:p>
        </w:tc>
        <w:tc>
          <w:tcPr>
            <w:tcW w:w="4510" w:type="dxa"/>
          </w:tcPr>
          <w:p w14:paraId="1758F88E" w14:textId="77777777" w:rsidR="00C45200" w:rsidRDefault="00C45200" w:rsidP="00CD7C2E">
            <w:r>
              <w:t>Bibliographic databases, e-journals, Royal Marsden Manual</w:t>
            </w:r>
          </w:p>
        </w:tc>
      </w:tr>
      <w:tr w:rsidR="00C45200" w14:paraId="0C17F4D1" w14:textId="77777777" w:rsidTr="00CD7C2E">
        <w:tc>
          <w:tcPr>
            <w:tcW w:w="4509" w:type="dxa"/>
          </w:tcPr>
          <w:p w14:paraId="0C62CC96" w14:textId="77777777" w:rsidR="00C45200" w:rsidRPr="000B7A8A" w:rsidRDefault="00C45200" w:rsidP="00CD7C2E">
            <w:pPr>
              <w:rPr>
                <w:rFonts w:cs="Arial"/>
              </w:rPr>
            </w:pPr>
            <w:r w:rsidRPr="000B7A8A">
              <w:rPr>
                <w:rFonts w:cs="Arial"/>
              </w:rPr>
              <w:t>Williams Lea (TSO)</w:t>
            </w:r>
          </w:p>
        </w:tc>
        <w:tc>
          <w:tcPr>
            <w:tcW w:w="4510" w:type="dxa"/>
          </w:tcPr>
          <w:p w14:paraId="454F3E5B" w14:textId="77777777" w:rsidR="00C45200" w:rsidRDefault="00C45200" w:rsidP="00CD7C2E">
            <w:r>
              <w:t>e-books</w:t>
            </w:r>
          </w:p>
        </w:tc>
      </w:tr>
      <w:tr w:rsidR="00C45200" w14:paraId="147013FA" w14:textId="77777777" w:rsidTr="00CD7C2E">
        <w:tc>
          <w:tcPr>
            <w:tcW w:w="4509" w:type="dxa"/>
          </w:tcPr>
          <w:p w14:paraId="0E179B8B" w14:textId="77777777" w:rsidR="00C45200" w:rsidRPr="000B7A8A" w:rsidRDefault="00C45200" w:rsidP="00CD7C2E">
            <w:pPr>
              <w:rPr>
                <w:rFonts w:cs="Arial"/>
              </w:rPr>
            </w:pPr>
            <w:r w:rsidRPr="000B7A8A">
              <w:rPr>
                <w:rFonts w:cs="Arial"/>
              </w:rPr>
              <w:t>Wolters Kluwer</w:t>
            </w:r>
          </w:p>
        </w:tc>
        <w:tc>
          <w:tcPr>
            <w:tcW w:w="4510" w:type="dxa"/>
          </w:tcPr>
          <w:p w14:paraId="3AB6DE04" w14:textId="77777777" w:rsidR="00C45200" w:rsidRDefault="00C45200" w:rsidP="00CD7C2E">
            <w:r>
              <w:t>Bibliographic databases, e-journals, UpToDate (clinical decision support resource).</w:t>
            </w:r>
          </w:p>
        </w:tc>
      </w:tr>
    </w:tbl>
    <w:p w14:paraId="2ABB0D1A" w14:textId="77777777" w:rsidR="00C45200" w:rsidRPr="00A901EF" w:rsidRDefault="00C45200" w:rsidP="00C45200">
      <w:pPr>
        <w:spacing w:after="240"/>
      </w:pPr>
    </w:p>
    <w:p w14:paraId="64F26986" w14:textId="77777777" w:rsidR="00C45200" w:rsidRDefault="00C45200" w:rsidP="00C45200">
      <w:pPr>
        <w:spacing w:before="0" w:after="0"/>
        <w:rPr>
          <w:b/>
          <w:sz w:val="28"/>
          <w:szCs w:val="36"/>
        </w:rPr>
      </w:pPr>
      <w:r>
        <w:br w:type="page"/>
      </w:r>
    </w:p>
    <w:p w14:paraId="613B2241" w14:textId="77777777" w:rsidR="00633473" w:rsidRPr="00A901EF" w:rsidRDefault="00633473" w:rsidP="004D1933">
      <w:pPr>
        <w:pStyle w:val="ITTBody"/>
        <w:ind w:left="0" w:firstLine="0"/>
      </w:pPr>
    </w:p>
    <w:p w14:paraId="3C5DA664" w14:textId="05019539" w:rsidR="0057132E" w:rsidRPr="007219E4" w:rsidRDefault="00650127" w:rsidP="00421DCF">
      <w:pPr>
        <w:pStyle w:val="Title"/>
        <w:jc w:val="left"/>
      </w:pPr>
      <w:bookmarkStart w:id="90" w:name="_Toc68617269"/>
      <w:bookmarkStart w:id="91" w:name="Appendix2"/>
      <w:r>
        <w:t xml:space="preserve">Appendix </w:t>
      </w:r>
      <w:r w:rsidR="00633473">
        <w:t xml:space="preserve">2 </w:t>
      </w:r>
      <w:r>
        <w:t>– Suggested</w:t>
      </w:r>
      <w:r w:rsidR="0057132E" w:rsidRPr="0057132E">
        <w:t xml:space="preserve"> </w:t>
      </w:r>
      <w:r w:rsidR="0057132E" w:rsidRPr="007219E4">
        <w:t>Milestone</w:t>
      </w:r>
      <w:r w:rsidR="0057132E">
        <w:t>s</w:t>
      </w:r>
      <w:bookmarkEnd w:id="90"/>
    </w:p>
    <w:bookmarkEnd w:id="91"/>
    <w:p w14:paraId="3829A3A4" w14:textId="77777777" w:rsidR="00650127" w:rsidRPr="007219E4" w:rsidRDefault="00650127" w:rsidP="00633473">
      <w:pPr>
        <w:pStyle w:val="ITTBody"/>
        <w:ind w:left="0" w:firstLine="0"/>
      </w:pPr>
    </w:p>
    <w:tbl>
      <w:tblPr>
        <w:tblStyle w:val="TableGrid1"/>
        <w:tblW w:w="9180" w:type="dxa"/>
        <w:tblLook w:val="04A0" w:firstRow="1" w:lastRow="0" w:firstColumn="1" w:lastColumn="0" w:noHBand="0" w:noVBand="1"/>
      </w:tblPr>
      <w:tblGrid>
        <w:gridCol w:w="1244"/>
        <w:gridCol w:w="1457"/>
        <w:gridCol w:w="5062"/>
        <w:gridCol w:w="1417"/>
      </w:tblGrid>
      <w:tr w:rsidR="00650127" w:rsidRPr="006B4ACC" w14:paraId="0C96DC5A" w14:textId="77777777" w:rsidTr="00B93AA0">
        <w:trPr>
          <w:tblHeader/>
        </w:trPr>
        <w:tc>
          <w:tcPr>
            <w:tcW w:w="1244"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3077A88A"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Milestone ID</w:t>
            </w:r>
          </w:p>
        </w:tc>
        <w:tc>
          <w:tcPr>
            <w:tcW w:w="1457"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7989876D"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Milestone</w:t>
            </w:r>
          </w:p>
        </w:tc>
        <w:tc>
          <w:tcPr>
            <w:tcW w:w="5062"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2C1D63E0"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Milestone Criteria</w:t>
            </w:r>
          </w:p>
        </w:tc>
        <w:tc>
          <w:tcPr>
            <w:tcW w:w="1417"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7E8D44D7"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Delivery Date</w:t>
            </w:r>
          </w:p>
        </w:tc>
      </w:tr>
      <w:tr w:rsidR="00650127" w:rsidRPr="006B4ACC" w14:paraId="449C4995" w14:textId="77777777" w:rsidTr="00B93AA0">
        <w:tc>
          <w:tcPr>
            <w:tcW w:w="1244" w:type="dxa"/>
            <w:tcBorders>
              <w:top w:val="single" w:sz="4" w:space="0" w:color="auto"/>
              <w:left w:val="single" w:sz="4" w:space="0" w:color="auto"/>
              <w:bottom w:val="single" w:sz="4" w:space="0" w:color="auto"/>
              <w:right w:val="single" w:sz="4" w:space="0" w:color="auto"/>
            </w:tcBorders>
            <w:hideMark/>
          </w:tcPr>
          <w:p w14:paraId="12902012"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M001</w:t>
            </w:r>
          </w:p>
        </w:tc>
        <w:tc>
          <w:tcPr>
            <w:tcW w:w="1457" w:type="dxa"/>
            <w:tcBorders>
              <w:top w:val="single" w:sz="4" w:space="0" w:color="auto"/>
              <w:left w:val="single" w:sz="4" w:space="0" w:color="auto"/>
              <w:bottom w:val="single" w:sz="4" w:space="0" w:color="auto"/>
              <w:right w:val="single" w:sz="4" w:space="0" w:color="auto"/>
            </w:tcBorders>
            <w:hideMark/>
          </w:tcPr>
          <w:p w14:paraId="3E2B0EEF"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 xml:space="preserve">Project </w:t>
            </w:r>
            <w:r>
              <w:rPr>
                <w:rFonts w:asciiTheme="minorHAnsi" w:hAnsiTheme="minorHAnsi" w:cstheme="minorHAnsi"/>
              </w:rPr>
              <w:t>p</w:t>
            </w:r>
            <w:r w:rsidRPr="006B4ACC">
              <w:rPr>
                <w:rFonts w:asciiTheme="minorHAnsi" w:hAnsiTheme="minorHAnsi" w:cstheme="minorHAnsi"/>
              </w:rPr>
              <w:t>lan</w:t>
            </w:r>
          </w:p>
        </w:tc>
        <w:tc>
          <w:tcPr>
            <w:tcW w:w="5062" w:type="dxa"/>
            <w:tcBorders>
              <w:top w:val="single" w:sz="4" w:space="0" w:color="auto"/>
              <w:left w:val="single" w:sz="4" w:space="0" w:color="auto"/>
              <w:bottom w:val="single" w:sz="4" w:space="0" w:color="auto"/>
              <w:right w:val="single" w:sz="4" w:space="0" w:color="auto"/>
            </w:tcBorders>
            <w:hideMark/>
          </w:tcPr>
          <w:p w14:paraId="14E8A9BD" w14:textId="77777777" w:rsidR="00650127" w:rsidRDefault="00650127" w:rsidP="00B93AA0">
            <w:pPr>
              <w:rPr>
                <w:rFonts w:asciiTheme="minorHAnsi" w:hAnsiTheme="minorHAnsi" w:cstheme="minorHAnsi"/>
              </w:rPr>
            </w:pPr>
            <w:r>
              <w:rPr>
                <w:rFonts w:asciiTheme="minorHAnsi" w:hAnsiTheme="minorHAnsi" w:cstheme="minorHAnsi"/>
              </w:rPr>
              <w:t xml:space="preserve">Submit and agree service implementation </w:t>
            </w:r>
            <w:r w:rsidRPr="006B4ACC">
              <w:rPr>
                <w:rFonts w:asciiTheme="minorHAnsi" w:hAnsiTheme="minorHAnsi" w:cstheme="minorHAnsi"/>
              </w:rPr>
              <w:t xml:space="preserve">project plan </w:t>
            </w:r>
            <w:r>
              <w:rPr>
                <w:rFonts w:asciiTheme="minorHAnsi" w:hAnsiTheme="minorHAnsi" w:cstheme="minorHAnsi"/>
              </w:rPr>
              <w:t>with</w:t>
            </w:r>
            <w:r w:rsidRPr="006B4ACC">
              <w:rPr>
                <w:rFonts w:asciiTheme="minorHAnsi" w:hAnsiTheme="minorHAnsi" w:cstheme="minorHAnsi"/>
              </w:rPr>
              <w:t xml:space="preserve"> NICE.</w:t>
            </w:r>
            <w:r>
              <w:rPr>
                <w:rFonts w:asciiTheme="minorHAnsi" w:hAnsiTheme="minorHAnsi" w:cstheme="minorHAnsi"/>
              </w:rPr>
              <w:t xml:space="preserve"> </w:t>
            </w:r>
          </w:p>
          <w:p w14:paraId="3CC47301" w14:textId="77777777" w:rsidR="00650127" w:rsidRDefault="00650127" w:rsidP="00B93AA0">
            <w:pPr>
              <w:rPr>
                <w:rFonts w:asciiTheme="minorHAnsi" w:hAnsiTheme="minorHAnsi" w:cstheme="minorHAnsi"/>
              </w:rPr>
            </w:pPr>
          </w:p>
          <w:p w14:paraId="577CC1CE" w14:textId="77777777" w:rsidR="00650127" w:rsidRDefault="00650127" w:rsidP="00B93AA0">
            <w:pPr>
              <w:rPr>
                <w:rFonts w:asciiTheme="minorHAnsi" w:hAnsiTheme="minorHAnsi" w:cstheme="minorHAnsi"/>
              </w:rPr>
            </w:pPr>
            <w:r>
              <w:rPr>
                <w:rFonts w:asciiTheme="minorHAnsi" w:hAnsiTheme="minorHAnsi" w:cstheme="minorHAnsi"/>
              </w:rPr>
              <w:t>Project</w:t>
            </w:r>
            <w:r w:rsidRPr="006B4ACC">
              <w:rPr>
                <w:rFonts w:asciiTheme="minorHAnsi" w:hAnsiTheme="minorHAnsi" w:cstheme="minorHAnsi"/>
              </w:rPr>
              <w:t xml:space="preserve"> plan</w:t>
            </w:r>
            <w:r>
              <w:rPr>
                <w:rFonts w:asciiTheme="minorHAnsi" w:hAnsiTheme="minorHAnsi" w:cstheme="minorHAnsi"/>
              </w:rPr>
              <w:t>(s)</w:t>
            </w:r>
            <w:r w:rsidRPr="006B4ACC">
              <w:rPr>
                <w:rFonts w:asciiTheme="minorHAnsi" w:hAnsiTheme="minorHAnsi" w:cstheme="minorHAnsi"/>
              </w:rPr>
              <w:t xml:space="preserve"> </w:t>
            </w:r>
            <w:r>
              <w:rPr>
                <w:rFonts w:asciiTheme="minorHAnsi" w:hAnsiTheme="minorHAnsi" w:cstheme="minorHAnsi"/>
              </w:rPr>
              <w:t xml:space="preserve">to </w:t>
            </w:r>
            <w:r w:rsidRPr="006B4ACC">
              <w:rPr>
                <w:rFonts w:asciiTheme="minorHAnsi" w:hAnsiTheme="minorHAnsi" w:cstheme="minorHAnsi"/>
              </w:rPr>
              <w:t xml:space="preserve">detail all key </w:t>
            </w:r>
            <w:r>
              <w:rPr>
                <w:rFonts w:asciiTheme="minorHAnsi" w:hAnsiTheme="minorHAnsi" w:cstheme="minorHAnsi"/>
              </w:rPr>
              <w:t xml:space="preserve">products and </w:t>
            </w:r>
            <w:r w:rsidRPr="006B4ACC">
              <w:rPr>
                <w:rFonts w:asciiTheme="minorHAnsi" w:hAnsiTheme="minorHAnsi" w:cstheme="minorHAnsi"/>
              </w:rPr>
              <w:t xml:space="preserve">activities involved with the set up and </w:t>
            </w:r>
            <w:r>
              <w:rPr>
                <w:rFonts w:asciiTheme="minorHAnsi" w:hAnsiTheme="minorHAnsi" w:cstheme="minorHAnsi"/>
              </w:rPr>
              <w:t>implementation</w:t>
            </w:r>
            <w:r w:rsidRPr="006B4ACC">
              <w:rPr>
                <w:rFonts w:asciiTheme="minorHAnsi" w:hAnsiTheme="minorHAnsi" w:cstheme="minorHAnsi"/>
              </w:rPr>
              <w:t xml:space="preserve"> of </w:t>
            </w:r>
            <w:r>
              <w:rPr>
                <w:rFonts w:asciiTheme="minorHAnsi" w:hAnsiTheme="minorHAnsi" w:cstheme="minorHAnsi"/>
              </w:rPr>
              <w:t>The Service, including tasks, milestones, assurance points, dates and dependencies t</w:t>
            </w:r>
            <w:r w:rsidRPr="00644425">
              <w:rPr>
                <w:rFonts w:asciiTheme="minorHAnsi" w:hAnsiTheme="minorHAnsi" w:cstheme="minorHAnsi"/>
              </w:rPr>
              <w:t>o cover service design, acceptance testing, go live and production of training materials</w:t>
            </w:r>
            <w:r>
              <w:rPr>
                <w:rFonts w:asciiTheme="minorHAnsi" w:hAnsiTheme="minorHAnsi" w:cstheme="minorHAnsi"/>
              </w:rPr>
              <w:t>.</w:t>
            </w:r>
          </w:p>
          <w:p w14:paraId="6823F0DF" w14:textId="77777777" w:rsidR="00650127" w:rsidRPr="00E536D8" w:rsidRDefault="00650127" w:rsidP="00B93AA0">
            <w:pPr>
              <w:rPr>
                <w:rFonts w:asciiTheme="minorHAnsi" w:hAnsiTheme="minorHAnsi" w:cstheme="minorHAnsi"/>
              </w:rPr>
            </w:pPr>
          </w:p>
          <w:p w14:paraId="45DC9093" w14:textId="77777777" w:rsidR="00650127" w:rsidRPr="006B4ACC" w:rsidRDefault="00650127" w:rsidP="00B93AA0">
            <w:pP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hideMark/>
          </w:tcPr>
          <w:p w14:paraId="39A33104"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[within 2 weeks from contract award]</w:t>
            </w:r>
          </w:p>
        </w:tc>
      </w:tr>
      <w:tr w:rsidR="00994991" w:rsidRPr="006B4ACC" w14:paraId="042AA5A4" w14:textId="77777777" w:rsidTr="002C6CD2">
        <w:tc>
          <w:tcPr>
            <w:tcW w:w="1244" w:type="dxa"/>
            <w:tcBorders>
              <w:top w:val="single" w:sz="4" w:space="0" w:color="auto"/>
              <w:left w:val="single" w:sz="4" w:space="0" w:color="auto"/>
              <w:bottom w:val="single" w:sz="4" w:space="0" w:color="auto"/>
              <w:right w:val="single" w:sz="4" w:space="0" w:color="auto"/>
            </w:tcBorders>
          </w:tcPr>
          <w:p w14:paraId="51E153C0" w14:textId="77777777" w:rsidR="00994991" w:rsidRPr="006B4ACC" w:rsidRDefault="00994991" w:rsidP="002C6CD2">
            <w:pPr>
              <w:rPr>
                <w:rFonts w:asciiTheme="minorHAnsi" w:hAnsiTheme="minorHAnsi" w:cstheme="minorHAnsi"/>
              </w:rPr>
            </w:pPr>
            <w:r w:rsidRPr="006B4ACC">
              <w:rPr>
                <w:rFonts w:asciiTheme="minorHAnsi" w:hAnsiTheme="minorHAnsi" w:cstheme="minorHAnsi"/>
              </w:rPr>
              <w:t>M002</w:t>
            </w:r>
          </w:p>
        </w:tc>
        <w:tc>
          <w:tcPr>
            <w:tcW w:w="1457" w:type="dxa"/>
            <w:tcBorders>
              <w:top w:val="single" w:sz="4" w:space="0" w:color="auto"/>
              <w:left w:val="single" w:sz="4" w:space="0" w:color="auto"/>
              <w:bottom w:val="single" w:sz="4" w:space="0" w:color="auto"/>
              <w:right w:val="single" w:sz="4" w:space="0" w:color="auto"/>
            </w:tcBorders>
          </w:tcPr>
          <w:p w14:paraId="4C56DEA4" w14:textId="77777777" w:rsidR="00994991" w:rsidRPr="006B4ACC" w:rsidRDefault="00994991" w:rsidP="002C6CD2">
            <w:pPr>
              <w:rPr>
                <w:rFonts w:asciiTheme="minorHAnsi" w:hAnsiTheme="minorHAnsi" w:cstheme="minorHAnsi"/>
              </w:rPr>
            </w:pPr>
            <w:r>
              <w:rPr>
                <w:rFonts w:asciiTheme="minorHAnsi" w:hAnsiTheme="minorHAnsi" w:cstheme="minorHAnsi"/>
              </w:rPr>
              <w:t>Status reports</w:t>
            </w:r>
          </w:p>
        </w:tc>
        <w:tc>
          <w:tcPr>
            <w:tcW w:w="5062" w:type="dxa"/>
            <w:tcBorders>
              <w:top w:val="single" w:sz="4" w:space="0" w:color="auto"/>
              <w:left w:val="single" w:sz="4" w:space="0" w:color="auto"/>
              <w:bottom w:val="single" w:sz="4" w:space="0" w:color="auto"/>
              <w:right w:val="single" w:sz="4" w:space="0" w:color="auto"/>
            </w:tcBorders>
          </w:tcPr>
          <w:p w14:paraId="3BA81704" w14:textId="77777777" w:rsidR="00994991" w:rsidRDefault="00994991" w:rsidP="002C6CD2">
            <w:pPr>
              <w:rPr>
                <w:rFonts w:asciiTheme="minorHAnsi" w:hAnsiTheme="minorHAnsi" w:cstheme="minorHAnsi"/>
              </w:rPr>
            </w:pPr>
            <w:r>
              <w:rPr>
                <w:rFonts w:asciiTheme="minorHAnsi" w:hAnsiTheme="minorHAnsi" w:cstheme="minorHAnsi"/>
              </w:rPr>
              <w:t>Share status reports with NICE</w:t>
            </w:r>
          </w:p>
        </w:tc>
        <w:tc>
          <w:tcPr>
            <w:tcW w:w="1417" w:type="dxa"/>
            <w:tcBorders>
              <w:top w:val="single" w:sz="4" w:space="0" w:color="auto"/>
              <w:left w:val="single" w:sz="4" w:space="0" w:color="auto"/>
              <w:bottom w:val="single" w:sz="4" w:space="0" w:color="auto"/>
              <w:right w:val="single" w:sz="4" w:space="0" w:color="auto"/>
            </w:tcBorders>
          </w:tcPr>
          <w:p w14:paraId="3A87BB56" w14:textId="77777777" w:rsidR="00994991" w:rsidRPr="006B4ACC" w:rsidRDefault="00994991" w:rsidP="002C6CD2">
            <w:pPr>
              <w:rPr>
                <w:rFonts w:asciiTheme="minorHAnsi" w:hAnsiTheme="minorHAnsi" w:cstheme="minorHAnsi"/>
              </w:rPr>
            </w:pPr>
            <w:r>
              <w:rPr>
                <w:rFonts w:asciiTheme="minorHAnsi" w:hAnsiTheme="minorHAnsi" w:cstheme="minorHAnsi"/>
              </w:rPr>
              <w:t>[fortnightly]</w:t>
            </w:r>
          </w:p>
        </w:tc>
      </w:tr>
      <w:tr w:rsidR="00650127" w:rsidRPr="006B4ACC" w14:paraId="1C5652E0" w14:textId="77777777" w:rsidTr="00B93AA0">
        <w:tc>
          <w:tcPr>
            <w:tcW w:w="1244" w:type="dxa"/>
            <w:tcBorders>
              <w:top w:val="single" w:sz="4" w:space="0" w:color="auto"/>
              <w:left w:val="single" w:sz="4" w:space="0" w:color="auto"/>
              <w:bottom w:val="single" w:sz="4" w:space="0" w:color="auto"/>
              <w:right w:val="single" w:sz="4" w:space="0" w:color="auto"/>
            </w:tcBorders>
            <w:hideMark/>
          </w:tcPr>
          <w:p w14:paraId="3ABFBEE2" w14:textId="4EBA4871" w:rsidR="00650127" w:rsidRPr="006B4ACC" w:rsidRDefault="00650127" w:rsidP="00B93AA0">
            <w:pPr>
              <w:rPr>
                <w:rFonts w:asciiTheme="minorHAnsi" w:hAnsiTheme="minorHAnsi" w:cstheme="minorHAnsi"/>
              </w:rPr>
            </w:pPr>
            <w:r w:rsidRPr="006B4ACC">
              <w:rPr>
                <w:rFonts w:asciiTheme="minorHAnsi" w:hAnsiTheme="minorHAnsi" w:cstheme="minorHAnsi"/>
              </w:rPr>
              <w:t>M00</w:t>
            </w:r>
            <w:r w:rsidR="00994991">
              <w:rPr>
                <w:rFonts w:asciiTheme="minorHAnsi" w:hAnsiTheme="minorHAnsi" w:cstheme="minorHAnsi"/>
              </w:rPr>
              <w:t>3</w:t>
            </w:r>
          </w:p>
        </w:tc>
        <w:tc>
          <w:tcPr>
            <w:tcW w:w="1457" w:type="dxa"/>
            <w:tcBorders>
              <w:top w:val="single" w:sz="4" w:space="0" w:color="auto"/>
              <w:left w:val="single" w:sz="4" w:space="0" w:color="auto"/>
              <w:bottom w:val="single" w:sz="4" w:space="0" w:color="auto"/>
              <w:right w:val="single" w:sz="4" w:space="0" w:color="auto"/>
            </w:tcBorders>
            <w:hideMark/>
          </w:tcPr>
          <w:p w14:paraId="690AB133"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 xml:space="preserve">Design </w:t>
            </w:r>
          </w:p>
        </w:tc>
        <w:tc>
          <w:tcPr>
            <w:tcW w:w="5062" w:type="dxa"/>
            <w:tcBorders>
              <w:top w:val="single" w:sz="4" w:space="0" w:color="auto"/>
              <w:left w:val="single" w:sz="4" w:space="0" w:color="auto"/>
              <w:bottom w:val="single" w:sz="4" w:space="0" w:color="auto"/>
              <w:right w:val="single" w:sz="4" w:space="0" w:color="auto"/>
            </w:tcBorders>
            <w:hideMark/>
          </w:tcPr>
          <w:p w14:paraId="5A3CEE35" w14:textId="77777777" w:rsidR="00650127" w:rsidRDefault="00650127" w:rsidP="00B93AA0">
            <w:pPr>
              <w:rPr>
                <w:rFonts w:asciiTheme="minorHAnsi" w:hAnsiTheme="minorHAnsi" w:cstheme="minorHAnsi"/>
              </w:rPr>
            </w:pPr>
            <w:r>
              <w:rPr>
                <w:rFonts w:asciiTheme="minorHAnsi" w:hAnsiTheme="minorHAnsi" w:cstheme="minorHAnsi"/>
              </w:rPr>
              <w:t>Service description and design</w:t>
            </w:r>
            <w:r w:rsidRPr="006B4ACC">
              <w:rPr>
                <w:rFonts w:asciiTheme="minorHAnsi" w:hAnsiTheme="minorHAnsi" w:cstheme="minorHAnsi"/>
              </w:rPr>
              <w:t xml:space="preserve"> submitted to NICE for review and approval.</w:t>
            </w:r>
          </w:p>
          <w:p w14:paraId="6E8B4AAE" w14:textId="77777777" w:rsidR="00650127" w:rsidRPr="006B4ACC" w:rsidRDefault="00650127" w:rsidP="00B93AA0">
            <w:pP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hideMark/>
          </w:tcPr>
          <w:p w14:paraId="70BCF6D6" w14:textId="18B8F121" w:rsidR="00650127" w:rsidRPr="006B4ACC" w:rsidRDefault="00650127" w:rsidP="00B93AA0">
            <w:pPr>
              <w:rPr>
                <w:rFonts w:asciiTheme="minorHAnsi" w:hAnsiTheme="minorHAnsi" w:cstheme="minorHAnsi"/>
              </w:rPr>
            </w:pPr>
            <w:r w:rsidRPr="006B4ACC">
              <w:rPr>
                <w:rFonts w:asciiTheme="minorHAnsi" w:hAnsiTheme="minorHAnsi" w:cstheme="minorHAnsi"/>
              </w:rPr>
              <w:t>[within 2 months from contract award]</w:t>
            </w:r>
          </w:p>
        </w:tc>
      </w:tr>
      <w:tr w:rsidR="00650127" w:rsidRPr="006B4ACC" w14:paraId="35465050" w14:textId="77777777" w:rsidTr="00B93AA0">
        <w:tc>
          <w:tcPr>
            <w:tcW w:w="1244" w:type="dxa"/>
            <w:tcBorders>
              <w:top w:val="single" w:sz="4" w:space="0" w:color="auto"/>
              <w:left w:val="single" w:sz="4" w:space="0" w:color="auto"/>
              <w:bottom w:val="single" w:sz="4" w:space="0" w:color="auto"/>
              <w:right w:val="single" w:sz="4" w:space="0" w:color="auto"/>
            </w:tcBorders>
            <w:hideMark/>
          </w:tcPr>
          <w:p w14:paraId="36B61AD7" w14:textId="724C1DC8" w:rsidR="00650127" w:rsidRPr="006B4ACC" w:rsidRDefault="00650127" w:rsidP="00B93AA0">
            <w:pPr>
              <w:rPr>
                <w:rFonts w:asciiTheme="minorHAnsi" w:hAnsiTheme="minorHAnsi" w:cstheme="minorHAnsi"/>
              </w:rPr>
            </w:pPr>
            <w:r w:rsidRPr="006B4ACC">
              <w:rPr>
                <w:rFonts w:asciiTheme="minorHAnsi" w:hAnsiTheme="minorHAnsi" w:cstheme="minorHAnsi"/>
              </w:rPr>
              <w:t>M00</w:t>
            </w:r>
            <w:r w:rsidR="00994991">
              <w:rPr>
                <w:rFonts w:asciiTheme="minorHAnsi" w:hAnsiTheme="minorHAnsi" w:cstheme="minorHAnsi"/>
              </w:rPr>
              <w:t>4</w:t>
            </w:r>
          </w:p>
        </w:tc>
        <w:tc>
          <w:tcPr>
            <w:tcW w:w="1457" w:type="dxa"/>
            <w:tcBorders>
              <w:top w:val="single" w:sz="4" w:space="0" w:color="auto"/>
              <w:left w:val="single" w:sz="4" w:space="0" w:color="auto"/>
              <w:bottom w:val="single" w:sz="4" w:space="0" w:color="auto"/>
              <w:right w:val="single" w:sz="4" w:space="0" w:color="auto"/>
            </w:tcBorders>
            <w:hideMark/>
          </w:tcPr>
          <w:p w14:paraId="03307E2E"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Service team and processes established</w:t>
            </w:r>
          </w:p>
        </w:tc>
        <w:tc>
          <w:tcPr>
            <w:tcW w:w="5062" w:type="dxa"/>
            <w:tcBorders>
              <w:top w:val="single" w:sz="4" w:space="0" w:color="auto"/>
              <w:left w:val="single" w:sz="4" w:space="0" w:color="auto"/>
              <w:bottom w:val="single" w:sz="4" w:space="0" w:color="auto"/>
              <w:right w:val="single" w:sz="4" w:space="0" w:color="auto"/>
            </w:tcBorders>
            <w:hideMark/>
          </w:tcPr>
          <w:p w14:paraId="18A76161" w14:textId="77777777" w:rsidR="00A26FFB" w:rsidRDefault="00A26FFB" w:rsidP="00A26FFB">
            <w:pPr>
              <w:rPr>
                <w:rFonts w:asciiTheme="minorHAnsi" w:hAnsiTheme="minorHAnsi" w:cstheme="minorHAnsi"/>
              </w:rPr>
            </w:pPr>
            <w:r w:rsidRPr="00D47246">
              <w:rPr>
                <w:rFonts w:asciiTheme="minorHAnsi" w:hAnsiTheme="minorHAnsi" w:cstheme="minorHAnsi"/>
              </w:rPr>
              <w:t>The Service management team is established</w:t>
            </w:r>
            <w:r>
              <w:rPr>
                <w:rFonts w:asciiTheme="minorHAnsi" w:hAnsiTheme="minorHAnsi" w:cstheme="minorHAnsi"/>
              </w:rPr>
              <w:t xml:space="preserve"> and t</w:t>
            </w:r>
            <w:r w:rsidRPr="00D47246">
              <w:rPr>
                <w:rFonts w:asciiTheme="minorHAnsi" w:hAnsiTheme="minorHAnsi" w:cstheme="minorHAnsi"/>
              </w:rPr>
              <w:t xml:space="preserve">he full operational service team is </w:t>
            </w:r>
            <w:r>
              <w:rPr>
                <w:rFonts w:asciiTheme="minorHAnsi" w:hAnsiTheme="minorHAnsi" w:cstheme="minorHAnsi"/>
              </w:rPr>
              <w:t>planned</w:t>
            </w:r>
            <w:r w:rsidRPr="00D47246">
              <w:rPr>
                <w:rFonts w:asciiTheme="minorHAnsi" w:hAnsiTheme="minorHAnsi" w:cstheme="minorHAnsi"/>
              </w:rPr>
              <w:t xml:space="preserve">. </w:t>
            </w:r>
          </w:p>
          <w:p w14:paraId="6C5AF605" w14:textId="77777777" w:rsidR="00650127" w:rsidRPr="006B4ACC" w:rsidRDefault="00650127" w:rsidP="00B93AA0">
            <w:pPr>
              <w:rPr>
                <w:rFonts w:asciiTheme="minorHAnsi" w:hAnsiTheme="minorHAnsi" w:cstheme="minorHAnsi"/>
              </w:rPr>
            </w:pPr>
          </w:p>
          <w:p w14:paraId="789D1A92"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 xml:space="preserve">The service management </w:t>
            </w:r>
            <w:r>
              <w:rPr>
                <w:rFonts w:asciiTheme="minorHAnsi" w:hAnsiTheme="minorHAnsi" w:cstheme="minorHAnsi"/>
              </w:rPr>
              <w:t xml:space="preserve">and governance </w:t>
            </w:r>
            <w:r w:rsidRPr="006B4ACC">
              <w:rPr>
                <w:rFonts w:asciiTheme="minorHAnsi" w:hAnsiTheme="minorHAnsi" w:cstheme="minorHAnsi"/>
              </w:rPr>
              <w:t xml:space="preserve">arrangements have been established, including the implementation of the following processes: </w:t>
            </w:r>
          </w:p>
          <w:p w14:paraId="3E113D83" w14:textId="77777777" w:rsidR="00650127" w:rsidRPr="00C740C5"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Incident </w:t>
            </w:r>
            <w:r>
              <w:rPr>
                <w:rFonts w:asciiTheme="minorHAnsi" w:hAnsiTheme="minorHAnsi" w:cstheme="minorHAnsi"/>
              </w:rPr>
              <w:t>m</w:t>
            </w:r>
            <w:r w:rsidRPr="00C740C5">
              <w:rPr>
                <w:rFonts w:asciiTheme="minorHAnsi" w:hAnsiTheme="minorHAnsi" w:cstheme="minorHAnsi"/>
              </w:rPr>
              <w:t>anagement;</w:t>
            </w:r>
          </w:p>
          <w:p w14:paraId="3671A8C7" w14:textId="77777777" w:rsidR="00650127" w:rsidRPr="00C740C5"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Problem </w:t>
            </w:r>
            <w:r>
              <w:rPr>
                <w:rFonts w:asciiTheme="minorHAnsi" w:hAnsiTheme="minorHAnsi" w:cstheme="minorHAnsi"/>
              </w:rPr>
              <w:t>m</w:t>
            </w:r>
            <w:r w:rsidRPr="00C740C5">
              <w:rPr>
                <w:rFonts w:asciiTheme="minorHAnsi" w:hAnsiTheme="minorHAnsi" w:cstheme="minorHAnsi"/>
              </w:rPr>
              <w:t>anagement;</w:t>
            </w:r>
          </w:p>
          <w:p w14:paraId="41649A22" w14:textId="77777777" w:rsidR="00650127" w:rsidRPr="00C740C5"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Availability </w:t>
            </w:r>
            <w:r>
              <w:rPr>
                <w:rFonts w:asciiTheme="minorHAnsi" w:hAnsiTheme="minorHAnsi" w:cstheme="minorHAnsi"/>
              </w:rPr>
              <w:t>m</w:t>
            </w:r>
            <w:r w:rsidRPr="00C740C5">
              <w:rPr>
                <w:rFonts w:asciiTheme="minorHAnsi" w:hAnsiTheme="minorHAnsi" w:cstheme="minorHAnsi"/>
              </w:rPr>
              <w:t>anagement;</w:t>
            </w:r>
          </w:p>
          <w:p w14:paraId="4B79DAE6" w14:textId="77777777" w:rsidR="00650127" w:rsidRPr="00C740C5"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Service </w:t>
            </w:r>
            <w:r>
              <w:rPr>
                <w:rFonts w:asciiTheme="minorHAnsi" w:hAnsiTheme="minorHAnsi" w:cstheme="minorHAnsi"/>
              </w:rPr>
              <w:t>l</w:t>
            </w:r>
            <w:r w:rsidRPr="00C740C5">
              <w:rPr>
                <w:rFonts w:asciiTheme="minorHAnsi" w:hAnsiTheme="minorHAnsi" w:cstheme="minorHAnsi"/>
              </w:rPr>
              <w:t xml:space="preserve">evel </w:t>
            </w:r>
            <w:r>
              <w:rPr>
                <w:rFonts w:asciiTheme="minorHAnsi" w:hAnsiTheme="minorHAnsi" w:cstheme="minorHAnsi"/>
              </w:rPr>
              <w:t>m</w:t>
            </w:r>
            <w:r w:rsidRPr="00C740C5">
              <w:rPr>
                <w:rFonts w:asciiTheme="minorHAnsi" w:hAnsiTheme="minorHAnsi" w:cstheme="minorHAnsi"/>
              </w:rPr>
              <w:t>anagement;</w:t>
            </w:r>
          </w:p>
          <w:p w14:paraId="1CCF8D83" w14:textId="77777777" w:rsidR="00650127" w:rsidRPr="00C740C5"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Change </w:t>
            </w:r>
            <w:r>
              <w:rPr>
                <w:rFonts w:asciiTheme="minorHAnsi" w:hAnsiTheme="minorHAnsi" w:cstheme="minorHAnsi"/>
              </w:rPr>
              <w:t>m</w:t>
            </w:r>
            <w:r w:rsidRPr="00C740C5">
              <w:rPr>
                <w:rFonts w:asciiTheme="minorHAnsi" w:hAnsiTheme="minorHAnsi" w:cstheme="minorHAnsi"/>
              </w:rPr>
              <w:t>anagement;</w:t>
            </w:r>
          </w:p>
          <w:p w14:paraId="617499E7" w14:textId="77777777" w:rsidR="00650127" w:rsidRPr="00C740C5"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Release and </w:t>
            </w:r>
            <w:r>
              <w:rPr>
                <w:rFonts w:asciiTheme="minorHAnsi" w:hAnsiTheme="minorHAnsi" w:cstheme="minorHAnsi"/>
              </w:rPr>
              <w:t>d</w:t>
            </w:r>
            <w:r w:rsidRPr="00C740C5">
              <w:rPr>
                <w:rFonts w:asciiTheme="minorHAnsi" w:hAnsiTheme="minorHAnsi" w:cstheme="minorHAnsi"/>
              </w:rPr>
              <w:t xml:space="preserve">eployment </w:t>
            </w:r>
            <w:r>
              <w:rPr>
                <w:rFonts w:asciiTheme="minorHAnsi" w:hAnsiTheme="minorHAnsi" w:cstheme="minorHAnsi"/>
              </w:rPr>
              <w:t>m</w:t>
            </w:r>
            <w:r w:rsidRPr="00C740C5">
              <w:rPr>
                <w:rFonts w:asciiTheme="minorHAnsi" w:hAnsiTheme="minorHAnsi" w:cstheme="minorHAnsi"/>
              </w:rPr>
              <w:t xml:space="preserve">anagement; </w:t>
            </w:r>
          </w:p>
          <w:p w14:paraId="51411F6A" w14:textId="77777777" w:rsidR="00650127" w:rsidRPr="00C740C5"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Service </w:t>
            </w:r>
            <w:r>
              <w:rPr>
                <w:rFonts w:asciiTheme="minorHAnsi" w:hAnsiTheme="minorHAnsi" w:cstheme="minorHAnsi"/>
              </w:rPr>
              <w:t>d</w:t>
            </w:r>
            <w:r w:rsidRPr="00C740C5">
              <w:rPr>
                <w:rFonts w:asciiTheme="minorHAnsi" w:hAnsiTheme="minorHAnsi" w:cstheme="minorHAnsi"/>
              </w:rPr>
              <w:t xml:space="preserve">esk; </w:t>
            </w:r>
          </w:p>
          <w:p w14:paraId="4A5EFFF2" w14:textId="1B11C2CC" w:rsidR="00650127" w:rsidRDefault="00650127" w:rsidP="006418A6">
            <w:pPr>
              <w:pStyle w:val="ListParagraph"/>
              <w:numPr>
                <w:ilvl w:val="0"/>
                <w:numId w:val="16"/>
              </w:numPr>
              <w:rPr>
                <w:rFonts w:asciiTheme="minorHAnsi" w:hAnsiTheme="minorHAnsi" w:cstheme="minorHAnsi"/>
              </w:rPr>
            </w:pPr>
            <w:r w:rsidRPr="00C740C5">
              <w:rPr>
                <w:rFonts w:asciiTheme="minorHAnsi" w:hAnsiTheme="minorHAnsi" w:cstheme="minorHAnsi"/>
              </w:rPr>
              <w:t xml:space="preserve">Service </w:t>
            </w:r>
            <w:r>
              <w:rPr>
                <w:rFonts w:asciiTheme="minorHAnsi" w:hAnsiTheme="minorHAnsi" w:cstheme="minorHAnsi"/>
              </w:rPr>
              <w:t>r</w:t>
            </w:r>
            <w:r w:rsidRPr="00C740C5">
              <w:rPr>
                <w:rFonts w:asciiTheme="minorHAnsi" w:hAnsiTheme="minorHAnsi" w:cstheme="minorHAnsi"/>
              </w:rPr>
              <w:t>eporting</w:t>
            </w:r>
            <w:r w:rsidR="00B65BB8">
              <w:rPr>
                <w:rFonts w:asciiTheme="minorHAnsi" w:hAnsiTheme="minorHAnsi" w:cstheme="minorHAnsi"/>
              </w:rPr>
              <w:t>;</w:t>
            </w:r>
          </w:p>
          <w:p w14:paraId="6C4BCCB5" w14:textId="00B43C91" w:rsidR="00B65BB8" w:rsidRDefault="00B65BB8" w:rsidP="006418A6">
            <w:pPr>
              <w:pStyle w:val="ListParagraph"/>
              <w:numPr>
                <w:ilvl w:val="0"/>
                <w:numId w:val="16"/>
              </w:numPr>
              <w:rPr>
                <w:rFonts w:asciiTheme="minorHAnsi" w:hAnsiTheme="minorHAnsi" w:cstheme="minorHAnsi"/>
              </w:rPr>
            </w:pPr>
            <w:r>
              <w:rPr>
                <w:rFonts w:asciiTheme="minorHAnsi" w:hAnsiTheme="minorHAnsi" w:cstheme="minorHAnsi"/>
              </w:rPr>
              <w:t>Security management;</w:t>
            </w:r>
          </w:p>
          <w:p w14:paraId="1D842B2B" w14:textId="5FF3D93E" w:rsidR="00B65BB8" w:rsidRDefault="00B65BB8" w:rsidP="006418A6">
            <w:pPr>
              <w:pStyle w:val="ListParagraph"/>
              <w:numPr>
                <w:ilvl w:val="0"/>
                <w:numId w:val="16"/>
              </w:numPr>
              <w:rPr>
                <w:rFonts w:asciiTheme="minorHAnsi" w:hAnsiTheme="minorHAnsi" w:cstheme="minorHAnsi"/>
              </w:rPr>
            </w:pPr>
            <w:r>
              <w:rPr>
                <w:rFonts w:asciiTheme="minorHAnsi" w:hAnsiTheme="minorHAnsi" w:cstheme="minorHAnsi"/>
              </w:rPr>
              <w:t>Business continuity and disaster recovery.</w:t>
            </w:r>
          </w:p>
          <w:p w14:paraId="398DC9F8" w14:textId="77777777" w:rsidR="00650127" w:rsidRDefault="00650127" w:rsidP="00B93AA0">
            <w:pPr>
              <w:pStyle w:val="ListParagraph"/>
              <w:ind w:left="360"/>
              <w:rPr>
                <w:rFonts w:asciiTheme="minorHAnsi" w:hAnsiTheme="minorHAnsi" w:cstheme="minorHAnsi"/>
              </w:rPr>
            </w:pPr>
          </w:p>
          <w:p w14:paraId="0F8A0DE2" w14:textId="77777777" w:rsidR="00650127" w:rsidRPr="00C740C5" w:rsidRDefault="00650127" w:rsidP="00B93AA0">
            <w:pP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hideMark/>
          </w:tcPr>
          <w:p w14:paraId="3E4341F6"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[within 3</w:t>
            </w:r>
            <w:r>
              <w:rPr>
                <w:rFonts w:asciiTheme="minorHAnsi" w:hAnsiTheme="minorHAnsi" w:cstheme="minorHAnsi"/>
              </w:rPr>
              <w:t xml:space="preserve"> </w:t>
            </w:r>
            <w:r w:rsidRPr="006B4ACC">
              <w:rPr>
                <w:rFonts w:asciiTheme="minorHAnsi" w:hAnsiTheme="minorHAnsi" w:cstheme="minorHAnsi"/>
              </w:rPr>
              <w:t>months from contract award]</w:t>
            </w:r>
          </w:p>
        </w:tc>
      </w:tr>
      <w:tr w:rsidR="00650127" w:rsidRPr="00074111" w14:paraId="04E0C446" w14:textId="77777777" w:rsidTr="00B93AA0">
        <w:tc>
          <w:tcPr>
            <w:tcW w:w="1244" w:type="dxa"/>
            <w:tcBorders>
              <w:top w:val="single" w:sz="4" w:space="0" w:color="auto"/>
              <w:left w:val="single" w:sz="4" w:space="0" w:color="auto"/>
              <w:bottom w:val="single" w:sz="4" w:space="0" w:color="auto"/>
              <w:right w:val="single" w:sz="4" w:space="0" w:color="auto"/>
            </w:tcBorders>
          </w:tcPr>
          <w:p w14:paraId="6583CDA6" w14:textId="23CBCF50" w:rsidR="00650127" w:rsidRPr="006B4ACC" w:rsidRDefault="00650127" w:rsidP="00B93AA0">
            <w:pPr>
              <w:rPr>
                <w:rFonts w:asciiTheme="minorHAnsi" w:hAnsiTheme="minorHAnsi" w:cstheme="minorHAnsi"/>
              </w:rPr>
            </w:pPr>
            <w:r w:rsidRPr="00074111">
              <w:rPr>
                <w:rFonts w:asciiTheme="minorHAnsi" w:hAnsiTheme="minorHAnsi" w:cstheme="minorHAnsi"/>
              </w:rPr>
              <w:t>M00</w:t>
            </w:r>
            <w:r w:rsidR="00994991">
              <w:rPr>
                <w:rFonts w:asciiTheme="minorHAnsi" w:hAnsiTheme="minorHAnsi" w:cstheme="minorHAnsi"/>
              </w:rPr>
              <w:t>5</w:t>
            </w:r>
          </w:p>
        </w:tc>
        <w:tc>
          <w:tcPr>
            <w:tcW w:w="1457" w:type="dxa"/>
            <w:tcBorders>
              <w:top w:val="single" w:sz="4" w:space="0" w:color="auto"/>
              <w:left w:val="single" w:sz="4" w:space="0" w:color="auto"/>
              <w:bottom w:val="single" w:sz="4" w:space="0" w:color="auto"/>
              <w:right w:val="single" w:sz="4" w:space="0" w:color="auto"/>
            </w:tcBorders>
          </w:tcPr>
          <w:p w14:paraId="0C75492D" w14:textId="77777777" w:rsidR="00650127" w:rsidRDefault="00650127" w:rsidP="00B93AA0">
            <w:pPr>
              <w:rPr>
                <w:rFonts w:asciiTheme="minorHAnsi" w:hAnsiTheme="minorHAnsi" w:cstheme="minorHAnsi"/>
              </w:rPr>
            </w:pPr>
            <w:r w:rsidRPr="00074111">
              <w:rPr>
                <w:rFonts w:asciiTheme="minorHAnsi" w:hAnsiTheme="minorHAnsi" w:cstheme="minorHAnsi"/>
              </w:rPr>
              <w:t>Acceptance criteria</w:t>
            </w:r>
          </w:p>
        </w:tc>
        <w:tc>
          <w:tcPr>
            <w:tcW w:w="5062" w:type="dxa"/>
            <w:tcBorders>
              <w:top w:val="single" w:sz="4" w:space="0" w:color="auto"/>
              <w:left w:val="single" w:sz="4" w:space="0" w:color="auto"/>
              <w:bottom w:val="single" w:sz="4" w:space="0" w:color="auto"/>
              <w:right w:val="single" w:sz="4" w:space="0" w:color="auto"/>
            </w:tcBorders>
          </w:tcPr>
          <w:p w14:paraId="0A84FE18" w14:textId="66B068FF" w:rsidR="00650127" w:rsidRDefault="00994991" w:rsidP="00B93AA0">
            <w:pPr>
              <w:rPr>
                <w:rFonts w:asciiTheme="minorHAnsi" w:hAnsiTheme="minorHAnsi" w:cstheme="minorHAnsi"/>
              </w:rPr>
            </w:pPr>
            <w:r>
              <w:rPr>
                <w:rFonts w:asciiTheme="minorHAnsi" w:hAnsiTheme="minorHAnsi" w:cstheme="minorHAnsi"/>
              </w:rPr>
              <w:t>Develop a</w:t>
            </w:r>
            <w:r w:rsidR="00650127">
              <w:rPr>
                <w:rFonts w:asciiTheme="minorHAnsi" w:hAnsiTheme="minorHAnsi" w:cstheme="minorHAnsi"/>
              </w:rPr>
              <w:t>cceptance criteria against which The Service will be tested.</w:t>
            </w:r>
          </w:p>
          <w:p w14:paraId="2B14A1C8" w14:textId="77777777" w:rsidR="00650127" w:rsidRPr="00074111" w:rsidRDefault="00650127" w:rsidP="00B93AA0">
            <w:pPr>
              <w:rPr>
                <w:rFonts w:asciiTheme="minorHAnsi" w:hAnsiTheme="minorHAnsi" w:cstheme="minorHAnsi"/>
              </w:rPr>
            </w:pPr>
          </w:p>
          <w:p w14:paraId="518F3EEF" w14:textId="77777777" w:rsidR="00650127" w:rsidRPr="00074111" w:rsidRDefault="00650127" w:rsidP="00B93AA0">
            <w:pPr>
              <w:rPr>
                <w:rFonts w:asciiTheme="minorHAnsi" w:hAnsiTheme="minorHAnsi" w:cstheme="minorHAnsi"/>
              </w:rPr>
            </w:pPr>
            <w:r w:rsidRPr="00074111">
              <w:rPr>
                <w:rFonts w:asciiTheme="minorHAnsi" w:hAnsiTheme="minorHAnsi" w:cstheme="minorHAnsi"/>
              </w:rPr>
              <w:lastRenderedPageBreak/>
              <w:t xml:space="preserve">Agreement of The Service acceptance criteria </w:t>
            </w:r>
            <w:r>
              <w:rPr>
                <w:rFonts w:asciiTheme="minorHAnsi" w:hAnsiTheme="minorHAnsi" w:cstheme="minorHAnsi"/>
              </w:rPr>
              <w:t>with</w:t>
            </w:r>
            <w:r w:rsidRPr="00074111">
              <w:rPr>
                <w:rFonts w:asciiTheme="minorHAnsi" w:hAnsiTheme="minorHAnsi" w:cstheme="minorHAnsi"/>
              </w:rPr>
              <w:t xml:space="preserve"> NICE.</w:t>
            </w:r>
          </w:p>
          <w:p w14:paraId="7F6E4963" w14:textId="77777777" w:rsidR="00650127" w:rsidRDefault="00650127" w:rsidP="00B93AA0">
            <w:pP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tcPr>
          <w:p w14:paraId="450250C1" w14:textId="77777777" w:rsidR="00650127" w:rsidRPr="006B4ACC" w:rsidRDefault="00650127" w:rsidP="00B93AA0">
            <w:pPr>
              <w:rPr>
                <w:rFonts w:asciiTheme="minorHAnsi" w:hAnsiTheme="minorHAnsi" w:cstheme="minorHAnsi"/>
              </w:rPr>
            </w:pPr>
            <w:r w:rsidRPr="00074111">
              <w:rPr>
                <w:rFonts w:asciiTheme="minorHAnsi" w:hAnsiTheme="minorHAnsi" w:cstheme="minorHAnsi"/>
              </w:rPr>
              <w:lastRenderedPageBreak/>
              <w:t>[within 2 months from contract award]</w:t>
            </w:r>
          </w:p>
        </w:tc>
      </w:tr>
      <w:tr w:rsidR="00650127" w:rsidRPr="006B4ACC" w14:paraId="7CCB2CB1" w14:textId="77777777" w:rsidTr="00B93AA0">
        <w:tc>
          <w:tcPr>
            <w:tcW w:w="1244" w:type="dxa"/>
            <w:tcBorders>
              <w:top w:val="single" w:sz="4" w:space="0" w:color="auto"/>
              <w:left w:val="single" w:sz="4" w:space="0" w:color="auto"/>
              <w:bottom w:val="single" w:sz="4" w:space="0" w:color="auto"/>
              <w:right w:val="single" w:sz="4" w:space="0" w:color="auto"/>
            </w:tcBorders>
            <w:hideMark/>
          </w:tcPr>
          <w:p w14:paraId="3DD661D5" w14:textId="2303406F" w:rsidR="00650127" w:rsidRPr="006B4ACC" w:rsidRDefault="00650127" w:rsidP="00B93AA0">
            <w:pPr>
              <w:rPr>
                <w:rFonts w:asciiTheme="minorHAnsi" w:hAnsiTheme="minorHAnsi" w:cstheme="minorHAnsi"/>
              </w:rPr>
            </w:pPr>
            <w:r w:rsidRPr="006B4ACC">
              <w:rPr>
                <w:rFonts w:asciiTheme="minorHAnsi" w:hAnsiTheme="minorHAnsi" w:cstheme="minorHAnsi"/>
              </w:rPr>
              <w:t>M00</w:t>
            </w:r>
            <w:r w:rsidR="00994991">
              <w:rPr>
                <w:rFonts w:asciiTheme="minorHAnsi" w:hAnsiTheme="minorHAnsi" w:cstheme="minorHAnsi"/>
              </w:rPr>
              <w:t>6</w:t>
            </w:r>
          </w:p>
        </w:tc>
        <w:tc>
          <w:tcPr>
            <w:tcW w:w="1457" w:type="dxa"/>
            <w:tcBorders>
              <w:top w:val="single" w:sz="4" w:space="0" w:color="auto"/>
              <w:left w:val="single" w:sz="4" w:space="0" w:color="auto"/>
              <w:bottom w:val="single" w:sz="4" w:space="0" w:color="auto"/>
              <w:right w:val="single" w:sz="4" w:space="0" w:color="auto"/>
            </w:tcBorders>
            <w:hideMark/>
          </w:tcPr>
          <w:p w14:paraId="64740F41" w14:textId="77777777" w:rsidR="00650127" w:rsidRPr="006B4ACC" w:rsidRDefault="00650127" w:rsidP="00B93AA0">
            <w:pPr>
              <w:rPr>
                <w:rFonts w:asciiTheme="minorHAnsi" w:hAnsiTheme="minorHAnsi" w:cstheme="minorHAnsi"/>
              </w:rPr>
            </w:pPr>
            <w:r>
              <w:rPr>
                <w:rFonts w:asciiTheme="minorHAnsi" w:hAnsiTheme="minorHAnsi" w:cstheme="minorHAnsi"/>
              </w:rPr>
              <w:t>Testing</w:t>
            </w:r>
          </w:p>
        </w:tc>
        <w:tc>
          <w:tcPr>
            <w:tcW w:w="5062" w:type="dxa"/>
            <w:tcBorders>
              <w:top w:val="single" w:sz="4" w:space="0" w:color="auto"/>
              <w:left w:val="single" w:sz="4" w:space="0" w:color="auto"/>
              <w:bottom w:val="single" w:sz="4" w:space="0" w:color="auto"/>
              <w:right w:val="single" w:sz="4" w:space="0" w:color="auto"/>
            </w:tcBorders>
            <w:hideMark/>
          </w:tcPr>
          <w:p w14:paraId="537A1983" w14:textId="77777777" w:rsidR="00650127" w:rsidRDefault="00650127" w:rsidP="00B93AA0">
            <w:pPr>
              <w:rPr>
                <w:rFonts w:asciiTheme="minorHAnsi" w:hAnsiTheme="minorHAnsi" w:cstheme="minorHAnsi"/>
              </w:rPr>
            </w:pPr>
            <w:r w:rsidRPr="00D47246">
              <w:rPr>
                <w:rFonts w:asciiTheme="minorHAnsi" w:hAnsiTheme="minorHAnsi" w:cstheme="minorHAnsi"/>
              </w:rPr>
              <w:t xml:space="preserve">The Service design and development </w:t>
            </w:r>
            <w:r>
              <w:rPr>
                <w:rFonts w:asciiTheme="minorHAnsi" w:hAnsiTheme="minorHAnsi" w:cstheme="minorHAnsi"/>
              </w:rPr>
              <w:t xml:space="preserve">is </w:t>
            </w:r>
            <w:r w:rsidRPr="00D47246">
              <w:rPr>
                <w:rFonts w:asciiTheme="minorHAnsi" w:hAnsiTheme="minorHAnsi" w:cstheme="minorHAnsi"/>
              </w:rPr>
              <w:t>complete</w:t>
            </w:r>
            <w:r>
              <w:rPr>
                <w:rFonts w:asciiTheme="minorHAnsi" w:hAnsiTheme="minorHAnsi" w:cstheme="minorHAnsi"/>
              </w:rPr>
              <w:t>d.</w:t>
            </w:r>
          </w:p>
          <w:p w14:paraId="0E319BD2" w14:textId="77777777" w:rsidR="00650127" w:rsidRDefault="00650127" w:rsidP="00B93AA0">
            <w:pPr>
              <w:rPr>
                <w:rFonts w:asciiTheme="minorHAnsi" w:hAnsiTheme="minorHAnsi" w:cstheme="minorHAnsi"/>
              </w:rPr>
            </w:pPr>
          </w:p>
          <w:p w14:paraId="203389FA" w14:textId="77777777" w:rsidR="00650127" w:rsidRDefault="00650127" w:rsidP="00B93AA0">
            <w:pPr>
              <w:rPr>
                <w:rFonts w:asciiTheme="minorHAnsi" w:hAnsiTheme="minorHAnsi" w:cstheme="minorHAnsi"/>
              </w:rPr>
            </w:pPr>
            <w:r>
              <w:rPr>
                <w:rFonts w:asciiTheme="minorHAnsi" w:hAnsiTheme="minorHAnsi" w:cstheme="minorHAnsi"/>
              </w:rPr>
              <w:t xml:space="preserve">Service testing is undertaken and completed by the Supplier and NICE </w:t>
            </w:r>
            <w:r w:rsidRPr="00D47246">
              <w:rPr>
                <w:rFonts w:asciiTheme="minorHAnsi" w:hAnsiTheme="minorHAnsi" w:cstheme="minorHAnsi"/>
              </w:rPr>
              <w:t>against the acceptance criteria</w:t>
            </w:r>
            <w:r>
              <w:rPr>
                <w:rFonts w:asciiTheme="minorHAnsi" w:hAnsiTheme="minorHAnsi" w:cstheme="minorHAnsi"/>
              </w:rPr>
              <w:t xml:space="preserve">, including testing with Content Provider systems. </w:t>
            </w:r>
          </w:p>
          <w:p w14:paraId="7441089E" w14:textId="77777777" w:rsidR="00650127" w:rsidRDefault="00650127" w:rsidP="00B93AA0">
            <w:pPr>
              <w:rPr>
                <w:rFonts w:asciiTheme="minorHAnsi" w:hAnsiTheme="minorHAnsi" w:cstheme="minorHAnsi"/>
              </w:rPr>
            </w:pPr>
          </w:p>
          <w:p w14:paraId="7DF49C91" w14:textId="77777777" w:rsidR="00650127" w:rsidRPr="006B4ACC" w:rsidRDefault="00650127" w:rsidP="00B93AA0">
            <w:pP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hideMark/>
          </w:tcPr>
          <w:p w14:paraId="2C275A97"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 xml:space="preserve">[within </w:t>
            </w:r>
            <w:r>
              <w:rPr>
                <w:rFonts w:asciiTheme="minorHAnsi" w:hAnsiTheme="minorHAnsi" w:cstheme="minorHAnsi"/>
              </w:rPr>
              <w:t>5</w:t>
            </w:r>
            <w:r w:rsidRPr="006B4ACC">
              <w:rPr>
                <w:rFonts w:asciiTheme="minorHAnsi" w:hAnsiTheme="minorHAnsi" w:cstheme="minorHAnsi"/>
              </w:rPr>
              <w:t xml:space="preserve"> months from contract award]</w:t>
            </w:r>
          </w:p>
        </w:tc>
      </w:tr>
      <w:tr w:rsidR="00650127" w:rsidRPr="006B4ACC" w14:paraId="1895FB1F" w14:textId="77777777" w:rsidTr="00B93AA0">
        <w:tc>
          <w:tcPr>
            <w:tcW w:w="1244" w:type="dxa"/>
            <w:tcBorders>
              <w:top w:val="single" w:sz="4" w:space="0" w:color="auto"/>
              <w:left w:val="single" w:sz="4" w:space="0" w:color="auto"/>
              <w:bottom w:val="single" w:sz="4" w:space="0" w:color="auto"/>
              <w:right w:val="single" w:sz="4" w:space="0" w:color="auto"/>
            </w:tcBorders>
            <w:hideMark/>
          </w:tcPr>
          <w:p w14:paraId="197E7A57" w14:textId="7591B05F" w:rsidR="00650127" w:rsidRPr="006B4ACC" w:rsidRDefault="00650127" w:rsidP="00B93AA0">
            <w:pPr>
              <w:rPr>
                <w:rFonts w:asciiTheme="minorHAnsi" w:hAnsiTheme="minorHAnsi" w:cstheme="minorHAnsi"/>
              </w:rPr>
            </w:pPr>
            <w:r w:rsidRPr="006B4ACC">
              <w:rPr>
                <w:rFonts w:asciiTheme="minorHAnsi" w:hAnsiTheme="minorHAnsi" w:cstheme="minorHAnsi"/>
              </w:rPr>
              <w:t>M00</w:t>
            </w:r>
            <w:r w:rsidR="00994991">
              <w:rPr>
                <w:rFonts w:asciiTheme="minorHAnsi" w:hAnsiTheme="minorHAnsi" w:cstheme="minorHAnsi"/>
              </w:rPr>
              <w:t>7</w:t>
            </w:r>
          </w:p>
        </w:tc>
        <w:tc>
          <w:tcPr>
            <w:tcW w:w="1457" w:type="dxa"/>
            <w:tcBorders>
              <w:top w:val="single" w:sz="4" w:space="0" w:color="auto"/>
              <w:left w:val="single" w:sz="4" w:space="0" w:color="auto"/>
              <w:bottom w:val="single" w:sz="4" w:space="0" w:color="auto"/>
              <w:right w:val="single" w:sz="4" w:space="0" w:color="auto"/>
            </w:tcBorders>
            <w:hideMark/>
          </w:tcPr>
          <w:p w14:paraId="24280EC9"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 xml:space="preserve">Service </w:t>
            </w:r>
            <w:r>
              <w:rPr>
                <w:rFonts w:asciiTheme="minorHAnsi" w:hAnsiTheme="minorHAnsi" w:cstheme="minorHAnsi"/>
              </w:rPr>
              <w:t>e</w:t>
            </w:r>
            <w:r w:rsidRPr="006B4ACC">
              <w:rPr>
                <w:rFonts w:asciiTheme="minorHAnsi" w:hAnsiTheme="minorHAnsi" w:cstheme="minorHAnsi"/>
              </w:rPr>
              <w:t>stablished</w:t>
            </w:r>
          </w:p>
        </w:tc>
        <w:tc>
          <w:tcPr>
            <w:tcW w:w="5062" w:type="dxa"/>
            <w:tcBorders>
              <w:top w:val="single" w:sz="4" w:space="0" w:color="auto"/>
              <w:left w:val="single" w:sz="4" w:space="0" w:color="auto"/>
              <w:bottom w:val="single" w:sz="4" w:space="0" w:color="auto"/>
              <w:right w:val="single" w:sz="4" w:space="0" w:color="auto"/>
            </w:tcBorders>
            <w:hideMark/>
          </w:tcPr>
          <w:p w14:paraId="2FCBEAD2" w14:textId="65FE240E" w:rsidR="00650127" w:rsidRDefault="00650127" w:rsidP="00B93AA0">
            <w:pPr>
              <w:rPr>
                <w:rFonts w:asciiTheme="minorHAnsi" w:hAnsiTheme="minorHAnsi" w:cstheme="minorHAnsi"/>
              </w:rPr>
            </w:pPr>
            <w:r>
              <w:rPr>
                <w:rFonts w:asciiTheme="minorHAnsi" w:hAnsiTheme="minorHAnsi" w:cstheme="minorHAnsi"/>
              </w:rPr>
              <w:t>The Service is available for use by Users</w:t>
            </w:r>
            <w:r w:rsidR="00994991">
              <w:rPr>
                <w:rFonts w:asciiTheme="minorHAnsi" w:hAnsiTheme="minorHAnsi" w:cstheme="minorHAnsi"/>
              </w:rPr>
              <w:t xml:space="preserve"> and Content is accessible to eligible Users.</w:t>
            </w:r>
          </w:p>
          <w:p w14:paraId="3CFC3DCD" w14:textId="77777777" w:rsidR="00650127" w:rsidRDefault="00650127" w:rsidP="00B93AA0">
            <w:pPr>
              <w:rPr>
                <w:rFonts w:asciiTheme="minorHAnsi" w:hAnsiTheme="minorHAnsi" w:cstheme="minorHAnsi"/>
              </w:rPr>
            </w:pPr>
          </w:p>
          <w:p w14:paraId="33DBAE33" w14:textId="77777777" w:rsidR="00650127" w:rsidRDefault="00650127" w:rsidP="00B93AA0">
            <w:pPr>
              <w:rPr>
                <w:rFonts w:asciiTheme="minorHAnsi" w:hAnsiTheme="minorHAnsi" w:cstheme="minorHAnsi"/>
              </w:rPr>
            </w:pPr>
            <w:r w:rsidRPr="006B4ACC">
              <w:rPr>
                <w:rFonts w:asciiTheme="minorHAnsi" w:hAnsiTheme="minorHAnsi" w:cstheme="minorHAnsi"/>
              </w:rPr>
              <w:t xml:space="preserve">Data migration from </w:t>
            </w:r>
            <w:r>
              <w:rPr>
                <w:rFonts w:asciiTheme="minorHAnsi" w:hAnsiTheme="minorHAnsi" w:cstheme="minorHAnsi"/>
              </w:rPr>
              <w:t>former AIMS service</w:t>
            </w:r>
            <w:r w:rsidRPr="006B4ACC">
              <w:rPr>
                <w:rFonts w:asciiTheme="minorHAnsi" w:hAnsiTheme="minorHAnsi" w:cstheme="minorHAnsi"/>
              </w:rPr>
              <w:t xml:space="preserve"> is complete.</w:t>
            </w:r>
          </w:p>
          <w:p w14:paraId="0DB6B45F" w14:textId="77777777" w:rsidR="00650127" w:rsidRDefault="00650127" w:rsidP="00B93AA0">
            <w:pPr>
              <w:rPr>
                <w:rFonts w:asciiTheme="minorHAnsi" w:hAnsiTheme="minorHAnsi" w:cstheme="minorHAnsi"/>
              </w:rPr>
            </w:pPr>
          </w:p>
          <w:p w14:paraId="35324BD2" w14:textId="77777777" w:rsidR="00650127" w:rsidRDefault="00650127" w:rsidP="00B93AA0">
            <w:pPr>
              <w:rPr>
                <w:rFonts w:asciiTheme="minorHAnsi" w:hAnsiTheme="minorHAnsi" w:cstheme="minorHAnsi"/>
              </w:rPr>
            </w:pPr>
            <w:r>
              <w:rPr>
                <w:rFonts w:asciiTheme="minorHAnsi" w:hAnsiTheme="minorHAnsi" w:cstheme="minorHAnsi"/>
              </w:rPr>
              <w:t>Service testing is complete including sign off by NICE.</w:t>
            </w:r>
          </w:p>
          <w:p w14:paraId="5FCF6170" w14:textId="77777777" w:rsidR="00650127" w:rsidRDefault="00650127" w:rsidP="00B93AA0">
            <w:pPr>
              <w:rPr>
                <w:rFonts w:asciiTheme="minorHAnsi" w:hAnsiTheme="minorHAnsi" w:cstheme="minorHAnsi"/>
              </w:rPr>
            </w:pPr>
          </w:p>
          <w:p w14:paraId="31D9F807" w14:textId="77777777" w:rsidR="00650127" w:rsidRPr="006B4ACC" w:rsidRDefault="00650127" w:rsidP="00B93AA0">
            <w:pP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hideMark/>
          </w:tcPr>
          <w:p w14:paraId="120D056E"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w:t>
            </w:r>
            <w:r>
              <w:rPr>
                <w:rFonts w:asciiTheme="minorHAnsi" w:hAnsiTheme="minorHAnsi" w:cstheme="minorHAnsi"/>
              </w:rPr>
              <w:t>6</w:t>
            </w:r>
            <w:r w:rsidRPr="006B4ACC">
              <w:rPr>
                <w:rFonts w:asciiTheme="minorHAnsi" w:hAnsiTheme="minorHAnsi" w:cstheme="minorHAnsi"/>
              </w:rPr>
              <w:t xml:space="preserve"> months from contract award]</w:t>
            </w:r>
          </w:p>
        </w:tc>
      </w:tr>
      <w:tr w:rsidR="00650127" w:rsidRPr="006B4ACC" w14:paraId="4A42C84B" w14:textId="77777777" w:rsidTr="00B93AA0">
        <w:trPr>
          <w:trHeight w:val="983"/>
        </w:trPr>
        <w:tc>
          <w:tcPr>
            <w:tcW w:w="1244" w:type="dxa"/>
            <w:vMerge w:val="restart"/>
            <w:tcBorders>
              <w:top w:val="single" w:sz="4" w:space="0" w:color="auto"/>
              <w:left w:val="single" w:sz="4" w:space="0" w:color="auto"/>
              <w:right w:val="single" w:sz="4" w:space="0" w:color="auto"/>
            </w:tcBorders>
          </w:tcPr>
          <w:p w14:paraId="4CCF838B" w14:textId="2BDB2A94" w:rsidR="00650127" w:rsidRPr="006B4ACC" w:rsidRDefault="00650127" w:rsidP="00B93AA0">
            <w:pPr>
              <w:rPr>
                <w:rFonts w:asciiTheme="minorHAnsi" w:hAnsiTheme="minorHAnsi" w:cstheme="minorHAnsi"/>
              </w:rPr>
            </w:pPr>
            <w:r w:rsidRPr="006B4ACC">
              <w:rPr>
                <w:rFonts w:asciiTheme="minorHAnsi" w:hAnsiTheme="minorHAnsi" w:cstheme="minorHAnsi"/>
              </w:rPr>
              <w:t>M00</w:t>
            </w:r>
            <w:r w:rsidR="00994991">
              <w:rPr>
                <w:rFonts w:asciiTheme="minorHAnsi" w:hAnsiTheme="minorHAnsi" w:cstheme="minorHAnsi"/>
              </w:rPr>
              <w:t>8</w:t>
            </w:r>
          </w:p>
        </w:tc>
        <w:tc>
          <w:tcPr>
            <w:tcW w:w="1457" w:type="dxa"/>
            <w:vMerge w:val="restart"/>
            <w:tcBorders>
              <w:top w:val="single" w:sz="4" w:space="0" w:color="auto"/>
              <w:left w:val="single" w:sz="4" w:space="0" w:color="auto"/>
              <w:right w:val="single" w:sz="4" w:space="0" w:color="auto"/>
            </w:tcBorders>
          </w:tcPr>
          <w:p w14:paraId="4FF63693" w14:textId="77777777" w:rsidR="00650127" w:rsidRPr="006B4ACC" w:rsidRDefault="00650127" w:rsidP="00B93AA0">
            <w:pPr>
              <w:rPr>
                <w:rFonts w:asciiTheme="minorHAnsi" w:hAnsiTheme="minorHAnsi" w:cstheme="minorHAnsi"/>
              </w:rPr>
            </w:pPr>
            <w:r>
              <w:rPr>
                <w:rFonts w:asciiTheme="minorHAnsi" w:hAnsiTheme="minorHAnsi" w:cstheme="minorHAnsi"/>
              </w:rPr>
              <w:t>Service support</w:t>
            </w:r>
          </w:p>
        </w:tc>
        <w:tc>
          <w:tcPr>
            <w:tcW w:w="5062" w:type="dxa"/>
            <w:tcBorders>
              <w:top w:val="single" w:sz="4" w:space="0" w:color="auto"/>
              <w:left w:val="single" w:sz="4" w:space="0" w:color="auto"/>
              <w:bottom w:val="single" w:sz="4" w:space="0" w:color="auto"/>
              <w:right w:val="single" w:sz="4" w:space="0" w:color="auto"/>
            </w:tcBorders>
          </w:tcPr>
          <w:p w14:paraId="33987F64" w14:textId="556D5702" w:rsidR="00650127" w:rsidRDefault="00650127" w:rsidP="00B93AA0">
            <w:pPr>
              <w:rPr>
                <w:rFonts w:asciiTheme="minorHAnsi" w:hAnsiTheme="minorHAnsi" w:cstheme="minorHAnsi"/>
              </w:rPr>
            </w:pPr>
            <w:r w:rsidRPr="006B4ACC">
              <w:rPr>
                <w:rFonts w:asciiTheme="minorHAnsi" w:hAnsiTheme="minorHAnsi" w:cstheme="minorHAnsi"/>
              </w:rPr>
              <w:t xml:space="preserve">All training materials </w:t>
            </w:r>
            <w:r>
              <w:rPr>
                <w:rFonts w:asciiTheme="minorHAnsi" w:hAnsiTheme="minorHAnsi" w:cstheme="minorHAnsi"/>
              </w:rPr>
              <w:t xml:space="preserve">(for example, </w:t>
            </w:r>
            <w:r w:rsidRPr="006B4ACC">
              <w:rPr>
                <w:rFonts w:asciiTheme="minorHAnsi" w:hAnsiTheme="minorHAnsi" w:cstheme="minorHAnsi"/>
              </w:rPr>
              <w:t>system documentation</w:t>
            </w:r>
            <w:r>
              <w:rPr>
                <w:rFonts w:asciiTheme="minorHAnsi" w:hAnsiTheme="minorHAnsi" w:cstheme="minorHAnsi"/>
              </w:rPr>
              <w:t xml:space="preserve">, </w:t>
            </w:r>
            <w:r w:rsidRPr="006B4ACC">
              <w:rPr>
                <w:rFonts w:asciiTheme="minorHAnsi" w:hAnsiTheme="minorHAnsi" w:cstheme="minorHAnsi"/>
              </w:rPr>
              <w:t>training manuals</w:t>
            </w:r>
            <w:r>
              <w:rPr>
                <w:rFonts w:asciiTheme="minorHAnsi" w:hAnsiTheme="minorHAnsi" w:cstheme="minorHAnsi"/>
              </w:rPr>
              <w:t xml:space="preserve"> including Administrator guides, webinars)</w:t>
            </w:r>
            <w:r w:rsidRPr="006B4ACC">
              <w:rPr>
                <w:rFonts w:asciiTheme="minorHAnsi" w:hAnsiTheme="minorHAnsi" w:cstheme="minorHAnsi"/>
              </w:rPr>
              <w:t xml:space="preserve"> </w:t>
            </w:r>
            <w:r>
              <w:rPr>
                <w:rFonts w:asciiTheme="minorHAnsi" w:hAnsiTheme="minorHAnsi" w:cstheme="minorHAnsi"/>
              </w:rPr>
              <w:t>have been drafted, shared with</w:t>
            </w:r>
            <w:r w:rsidR="00994991">
              <w:rPr>
                <w:rFonts w:asciiTheme="minorHAnsi" w:hAnsiTheme="minorHAnsi" w:cstheme="minorHAnsi"/>
              </w:rPr>
              <w:t>,</w:t>
            </w:r>
            <w:r>
              <w:rPr>
                <w:rFonts w:asciiTheme="minorHAnsi" w:hAnsiTheme="minorHAnsi" w:cstheme="minorHAnsi"/>
              </w:rPr>
              <w:t xml:space="preserve"> and agreed by</w:t>
            </w:r>
            <w:r w:rsidRPr="006B4ACC">
              <w:rPr>
                <w:rFonts w:asciiTheme="minorHAnsi" w:hAnsiTheme="minorHAnsi" w:cstheme="minorHAnsi"/>
              </w:rPr>
              <w:t xml:space="preserve"> NICE and </w:t>
            </w:r>
            <w:r>
              <w:rPr>
                <w:rFonts w:asciiTheme="minorHAnsi" w:hAnsiTheme="minorHAnsi" w:cstheme="minorHAnsi"/>
              </w:rPr>
              <w:t xml:space="preserve">are </w:t>
            </w:r>
            <w:r w:rsidRPr="006B4ACC">
              <w:rPr>
                <w:rFonts w:asciiTheme="minorHAnsi" w:hAnsiTheme="minorHAnsi" w:cstheme="minorHAnsi"/>
              </w:rPr>
              <w:t xml:space="preserve">ready for dissemination to </w:t>
            </w:r>
            <w:r>
              <w:rPr>
                <w:rFonts w:asciiTheme="minorHAnsi" w:hAnsiTheme="minorHAnsi" w:cstheme="minorHAnsi"/>
              </w:rPr>
              <w:t>Administrators and U</w:t>
            </w:r>
            <w:r w:rsidRPr="006B4ACC">
              <w:rPr>
                <w:rFonts w:asciiTheme="minorHAnsi" w:hAnsiTheme="minorHAnsi" w:cstheme="minorHAnsi"/>
              </w:rPr>
              <w:t>sers</w:t>
            </w:r>
            <w:r>
              <w:rPr>
                <w:rFonts w:asciiTheme="minorHAnsi" w:hAnsiTheme="minorHAnsi" w:cstheme="minorHAnsi"/>
              </w:rPr>
              <w:t>.</w:t>
            </w:r>
          </w:p>
          <w:p w14:paraId="7C5BFEEF" w14:textId="77777777" w:rsidR="00650127" w:rsidRPr="006B4ACC" w:rsidRDefault="00650127" w:rsidP="00B93AA0">
            <w:pPr>
              <w:rPr>
                <w:rFonts w:asciiTheme="minorHAnsi" w:hAnsiTheme="minorHAnsi" w:cstheme="minorHAnsi"/>
              </w:rPr>
            </w:pPr>
          </w:p>
        </w:tc>
        <w:tc>
          <w:tcPr>
            <w:tcW w:w="1417" w:type="dxa"/>
            <w:tcBorders>
              <w:top w:val="single" w:sz="4" w:space="0" w:color="auto"/>
              <w:left w:val="single" w:sz="4" w:space="0" w:color="auto"/>
              <w:right w:val="single" w:sz="4" w:space="0" w:color="auto"/>
            </w:tcBorders>
          </w:tcPr>
          <w:p w14:paraId="70500E55"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 xml:space="preserve">[within </w:t>
            </w:r>
            <w:r>
              <w:rPr>
                <w:rFonts w:asciiTheme="minorHAnsi" w:hAnsiTheme="minorHAnsi" w:cstheme="minorHAnsi"/>
              </w:rPr>
              <w:t>4</w:t>
            </w:r>
            <w:r w:rsidRPr="006B4ACC">
              <w:rPr>
                <w:rFonts w:asciiTheme="minorHAnsi" w:hAnsiTheme="minorHAnsi" w:cstheme="minorHAnsi"/>
              </w:rPr>
              <w:t xml:space="preserve"> months from contract award]</w:t>
            </w:r>
          </w:p>
        </w:tc>
      </w:tr>
      <w:tr w:rsidR="00650127" w:rsidRPr="006B4ACC" w14:paraId="272AD412" w14:textId="77777777" w:rsidTr="00B93AA0">
        <w:trPr>
          <w:trHeight w:val="982"/>
        </w:trPr>
        <w:tc>
          <w:tcPr>
            <w:tcW w:w="1244" w:type="dxa"/>
            <w:vMerge/>
            <w:tcBorders>
              <w:left w:val="single" w:sz="4" w:space="0" w:color="auto"/>
              <w:bottom w:val="single" w:sz="4" w:space="0" w:color="auto"/>
              <w:right w:val="single" w:sz="4" w:space="0" w:color="auto"/>
            </w:tcBorders>
          </w:tcPr>
          <w:p w14:paraId="7F0AB0FF" w14:textId="77777777" w:rsidR="00650127" w:rsidRPr="006B4ACC" w:rsidRDefault="00650127" w:rsidP="00B93AA0">
            <w:pPr>
              <w:rPr>
                <w:rFonts w:asciiTheme="minorHAnsi" w:hAnsiTheme="minorHAnsi" w:cstheme="minorHAnsi"/>
              </w:rPr>
            </w:pPr>
          </w:p>
        </w:tc>
        <w:tc>
          <w:tcPr>
            <w:tcW w:w="1457" w:type="dxa"/>
            <w:vMerge/>
            <w:tcBorders>
              <w:left w:val="single" w:sz="4" w:space="0" w:color="auto"/>
              <w:bottom w:val="single" w:sz="4" w:space="0" w:color="auto"/>
              <w:right w:val="single" w:sz="4" w:space="0" w:color="auto"/>
            </w:tcBorders>
          </w:tcPr>
          <w:p w14:paraId="583518FA" w14:textId="77777777" w:rsidR="00650127" w:rsidRDefault="00650127" w:rsidP="00B93AA0">
            <w:pPr>
              <w:rPr>
                <w:rFonts w:asciiTheme="minorHAnsi" w:hAnsiTheme="minorHAnsi" w:cstheme="minorHAnsi"/>
              </w:rPr>
            </w:pPr>
          </w:p>
        </w:tc>
        <w:tc>
          <w:tcPr>
            <w:tcW w:w="5062" w:type="dxa"/>
            <w:tcBorders>
              <w:top w:val="single" w:sz="4" w:space="0" w:color="auto"/>
              <w:left w:val="single" w:sz="4" w:space="0" w:color="auto"/>
              <w:bottom w:val="single" w:sz="4" w:space="0" w:color="auto"/>
              <w:right w:val="single" w:sz="4" w:space="0" w:color="auto"/>
            </w:tcBorders>
          </w:tcPr>
          <w:p w14:paraId="080C0FDB" w14:textId="77777777" w:rsidR="00650127" w:rsidRPr="006B4ACC" w:rsidRDefault="00650127" w:rsidP="00B93AA0">
            <w:pPr>
              <w:rPr>
                <w:rFonts w:asciiTheme="minorHAnsi" w:hAnsiTheme="minorHAnsi" w:cstheme="minorHAnsi"/>
              </w:rPr>
            </w:pPr>
            <w:r>
              <w:rPr>
                <w:rFonts w:asciiTheme="minorHAnsi" w:hAnsiTheme="minorHAnsi" w:cstheme="minorHAnsi"/>
              </w:rPr>
              <w:t>Administrators and Content Providers have access to the service desk</w:t>
            </w:r>
          </w:p>
        </w:tc>
        <w:tc>
          <w:tcPr>
            <w:tcW w:w="1417" w:type="dxa"/>
            <w:tcBorders>
              <w:left w:val="single" w:sz="4" w:space="0" w:color="auto"/>
              <w:bottom w:val="single" w:sz="4" w:space="0" w:color="auto"/>
              <w:right w:val="single" w:sz="4" w:space="0" w:color="auto"/>
            </w:tcBorders>
          </w:tcPr>
          <w:p w14:paraId="51C900A6" w14:textId="77777777" w:rsidR="00650127" w:rsidRPr="006B4ACC" w:rsidRDefault="00650127" w:rsidP="00B93AA0">
            <w:pPr>
              <w:rPr>
                <w:rFonts w:asciiTheme="minorHAnsi" w:hAnsiTheme="minorHAnsi" w:cstheme="minorHAnsi"/>
              </w:rPr>
            </w:pPr>
            <w:r w:rsidRPr="006B4ACC">
              <w:rPr>
                <w:rFonts w:asciiTheme="minorHAnsi" w:hAnsiTheme="minorHAnsi" w:cstheme="minorHAnsi"/>
              </w:rPr>
              <w:t>[</w:t>
            </w:r>
            <w:r>
              <w:rPr>
                <w:rFonts w:asciiTheme="minorHAnsi" w:hAnsiTheme="minorHAnsi" w:cstheme="minorHAnsi"/>
              </w:rPr>
              <w:t>6</w:t>
            </w:r>
            <w:r w:rsidRPr="006B4ACC">
              <w:rPr>
                <w:rFonts w:asciiTheme="minorHAnsi" w:hAnsiTheme="minorHAnsi" w:cstheme="minorHAnsi"/>
              </w:rPr>
              <w:t xml:space="preserve"> months from contract award]</w:t>
            </w:r>
          </w:p>
        </w:tc>
      </w:tr>
    </w:tbl>
    <w:p w14:paraId="3116825E" w14:textId="77777777" w:rsidR="00650127" w:rsidRDefault="00650127" w:rsidP="00650127"/>
    <w:p w14:paraId="3A13F04E" w14:textId="77777777" w:rsidR="005E1B42" w:rsidRPr="002E1BB3" w:rsidRDefault="005E1B42" w:rsidP="002E1BB3">
      <w:pPr>
        <w:spacing w:before="0" w:after="0"/>
        <w:rPr>
          <w:rFonts w:cs="Arial"/>
          <w:sz w:val="24"/>
          <w:szCs w:val="24"/>
          <w:lang w:bidi="en-US"/>
        </w:rPr>
      </w:pPr>
    </w:p>
    <w:sectPr w:rsidR="005E1B42" w:rsidRPr="002E1BB3" w:rsidSect="00FA53BE">
      <w:headerReference w:type="even" r:id="rId25"/>
      <w:headerReference w:type="default" r:id="rId26"/>
      <w:footerReference w:type="default" r:id="rId27"/>
      <w:headerReference w:type="first" r:id="rId28"/>
      <w:footerReference w:type="first" r:id="rId29"/>
      <w:pgSz w:w="11909" w:h="16834" w:code="9"/>
      <w:pgMar w:top="1151" w:right="1440" w:bottom="862" w:left="1440" w:header="709" w:footer="431" w:gutter="0"/>
      <w:paperSrc w:first="7" w:other="7"/>
      <w:cols w:space="720"/>
      <w:formProt w:val="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304F7" w14:textId="77777777" w:rsidR="000968C6" w:rsidRDefault="000968C6" w:rsidP="009F3F14">
      <w:pPr>
        <w:pStyle w:val="Heading1"/>
      </w:pPr>
      <w:r>
        <w:separator/>
      </w:r>
    </w:p>
  </w:endnote>
  <w:endnote w:type="continuationSeparator" w:id="0">
    <w:p w14:paraId="6A8A23E7" w14:textId="77777777" w:rsidR="000968C6" w:rsidRDefault="000968C6"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3A93" w14:textId="77777777" w:rsidR="000968C6" w:rsidRDefault="000968C6" w:rsidP="008050F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704003"/>
      <w:docPartObj>
        <w:docPartGallery w:val="Page Numbers (Bottom of Page)"/>
        <w:docPartUnique/>
      </w:docPartObj>
    </w:sdtPr>
    <w:sdtEndPr/>
    <w:sdtContent>
      <w:sdt>
        <w:sdtPr>
          <w:id w:val="-1769616900"/>
          <w:docPartObj>
            <w:docPartGallery w:val="Page Numbers (Top of Page)"/>
            <w:docPartUnique/>
          </w:docPartObj>
        </w:sdtPr>
        <w:sdtEndPr/>
        <w:sdtContent>
          <w:p w14:paraId="33F55A53" w14:textId="46C46E2C" w:rsidR="000968C6" w:rsidRDefault="000968C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0947013" w14:textId="77777777" w:rsidR="000968C6" w:rsidRDefault="000968C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135325"/>
      <w:docPartObj>
        <w:docPartGallery w:val="Page Numbers (Bottom of Page)"/>
        <w:docPartUnique/>
      </w:docPartObj>
    </w:sdtPr>
    <w:sdtEndPr>
      <w:rPr>
        <w:noProof/>
      </w:rPr>
    </w:sdtEndPr>
    <w:sdtContent>
      <w:p w14:paraId="2D211E2E" w14:textId="77777777" w:rsidR="000968C6" w:rsidRDefault="000968C6">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6A8F8EAB" w14:textId="77777777" w:rsidR="000968C6" w:rsidRDefault="000968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FE72" w14:textId="77777777" w:rsidR="000968C6" w:rsidRDefault="000968C6" w:rsidP="009F3F14">
      <w:pPr>
        <w:pStyle w:val="Heading1"/>
      </w:pPr>
      <w:r>
        <w:separator/>
      </w:r>
    </w:p>
  </w:footnote>
  <w:footnote w:type="continuationSeparator" w:id="0">
    <w:p w14:paraId="0AA46BC3" w14:textId="77777777" w:rsidR="000968C6" w:rsidRDefault="000968C6" w:rsidP="009F3F14">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9F433" w14:textId="77777777" w:rsidR="000968C6" w:rsidRDefault="000968C6" w:rsidP="008050F3">
    <w:pPr>
      <w:pStyle w:val="Header"/>
      <w:jc w:val="center"/>
    </w:pPr>
    <w:r w:rsidRPr="006270A8">
      <w:t xml:space="preserve">Access </w:t>
    </w:r>
    <w:r>
      <w:t>and Identity</w:t>
    </w:r>
    <w:r w:rsidRPr="006270A8">
      <w:t xml:space="preserve"> Management Service</w:t>
    </w:r>
    <w:r>
      <w:t xml:space="preserve"> (AIMS)</w:t>
    </w:r>
    <w:r>
      <w:br/>
    </w:r>
    <w:r w:rsidRPr="00D06E36">
      <w:t>Tender Submission</w:t>
    </w:r>
    <w:r>
      <w:t xml:space="preserve"> </w:t>
    </w:r>
    <w:r w:rsidRPr="00D06E36">
      <w:t>Instructions and Guidance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870B" w14:textId="77777777" w:rsidR="000968C6" w:rsidRDefault="000968C6">
    <w:pPr>
      <w:pStyle w:val="Header"/>
    </w:pPr>
    <w:r>
      <w:rPr>
        <w:noProof/>
        <w:lang w:eastAsia="en-GB"/>
      </w:rPr>
      <mc:AlternateContent>
        <mc:Choice Requires="wps">
          <w:drawing>
            <wp:anchor distT="0" distB="0" distL="114300" distR="114300" simplePos="0" relativeHeight="251656704" behindDoc="1" locked="0" layoutInCell="0" allowOverlap="1" wp14:anchorId="47722976" wp14:editId="01AD79C6">
              <wp:simplePos x="0" y="0"/>
              <wp:positionH relativeFrom="margin">
                <wp:align>center</wp:align>
              </wp:positionH>
              <wp:positionV relativeFrom="margin">
                <wp:align>center</wp:align>
              </wp:positionV>
              <wp:extent cx="5774055" cy="2309495"/>
              <wp:effectExtent l="0" t="1028700" r="0" b="1243330"/>
              <wp:wrapNone/>
              <wp:docPr id="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5FFC47" w14:textId="77777777" w:rsidR="000968C6" w:rsidRDefault="000968C6"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722976"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" o:allowincell="f" filled="f" stroked="f">
              <v:stroke joinstyle="round"/>
              <o:lock v:ext="edit" shapetype="t"/>
              <v:textbox style="mso-fit-shape-to-text:t">
                <w:txbxContent>
                  <w:p w14:paraId="2E5FFC47" w14:textId="77777777" w:rsidR="000968C6" w:rsidRDefault="000968C6"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E462" w14:textId="77777777" w:rsidR="000968C6" w:rsidRDefault="000968C6">
    <w:pPr>
      <w:pStyle w:val="Header"/>
    </w:pPr>
    <w:r>
      <w:rPr>
        <w:noProof/>
        <w:lang w:eastAsia="en-GB"/>
      </w:rPr>
      <mc:AlternateContent>
        <mc:Choice Requires="wps">
          <w:drawing>
            <wp:anchor distT="0" distB="0" distL="114300" distR="114300" simplePos="0" relativeHeight="251657728" behindDoc="1" locked="0" layoutInCell="0" allowOverlap="1" wp14:anchorId="7725559A" wp14:editId="6E51E962">
              <wp:simplePos x="0" y="0"/>
              <wp:positionH relativeFrom="margin">
                <wp:align>center</wp:align>
              </wp:positionH>
              <wp:positionV relativeFrom="margin">
                <wp:align>center</wp:align>
              </wp:positionV>
              <wp:extent cx="5774055" cy="2309495"/>
              <wp:effectExtent l="0" t="1028700" r="0" b="124333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6B8FF26" w14:textId="77777777" w:rsidR="000968C6" w:rsidRDefault="000968C6"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25559A" id="_x0000_t202" coordsize="21600,21600" o:spt="202" path="m,l,21600r21600,l21600,xe">
              <v:stroke joinstyle="miter"/>
              <v:path gradientshapeok="t" o:connecttype="rect"/>
            </v:shapetype>
            <v:shape id="WordArt 4" o:spid="_x0000_s1027"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" o:allowincell="f" filled="f" stroked="f">
              <v:stroke joinstyle="round"/>
              <o:lock v:ext="edit" shapetype="t"/>
              <v:textbox style="mso-fit-shape-to-text:t">
                <w:txbxContent>
                  <w:p w14:paraId="36B8FF26" w14:textId="77777777" w:rsidR="000968C6" w:rsidRDefault="000968C6"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9E198" w14:textId="2C7B6243" w:rsidR="000968C6" w:rsidRDefault="0009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15:restartNumberingAfterBreak="0">
    <w:nsid w:val="107205D7"/>
    <w:multiLevelType w:val="multilevel"/>
    <w:tmpl w:val="921A8E24"/>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69185E"/>
    <w:multiLevelType w:val="hybridMultilevel"/>
    <w:tmpl w:val="021E8DD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 w15:restartNumberingAfterBreak="0">
    <w:nsid w:val="1E776A4F"/>
    <w:multiLevelType w:val="hybridMultilevel"/>
    <w:tmpl w:val="DB3C34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A604E3"/>
    <w:multiLevelType w:val="hybridMultilevel"/>
    <w:tmpl w:val="4F62F6D0"/>
    <w:lvl w:ilvl="0" w:tplc="94702EA4">
      <w:start w:val="1"/>
      <w:numFmt w:val="decimal"/>
      <w:pStyle w:val="Heading1"/>
      <w:lvlText w:val="%1"/>
      <w:lvlJc w:val="left"/>
      <w:pPr>
        <w:tabs>
          <w:tab w:val="num" w:pos="720"/>
        </w:tabs>
        <w:ind w:left="720" w:hanging="720"/>
      </w:pPr>
      <w:rPr>
        <w:u w:val="none"/>
      </w:rPr>
    </w:lvl>
    <w:lvl w:ilvl="1" w:tplc="C34E3846">
      <w:start w:val="1"/>
      <w:numFmt w:val="decimal"/>
      <w:lvlText w:val="%1.%2"/>
      <w:lvlJc w:val="left"/>
      <w:pPr>
        <w:tabs>
          <w:tab w:val="num" w:pos="720"/>
        </w:tabs>
        <w:ind w:left="720" w:hanging="720"/>
      </w:pPr>
      <w:rPr>
        <w:u w:val="none"/>
      </w:rPr>
    </w:lvl>
    <w:lvl w:ilvl="2" w:tplc="3C2EFF4A">
      <w:start w:val="1"/>
      <w:numFmt w:val="decimal"/>
      <w:lvlText w:val="%1.%2.%3"/>
      <w:lvlJc w:val="left"/>
      <w:pPr>
        <w:tabs>
          <w:tab w:val="num" w:pos="1800"/>
        </w:tabs>
        <w:ind w:left="1800" w:hanging="1080"/>
      </w:pPr>
      <w:rPr>
        <w:u w:val="none"/>
      </w:rPr>
    </w:lvl>
    <w:lvl w:ilvl="3" w:tplc="3FB8DDDE">
      <w:start w:val="1"/>
      <w:numFmt w:val="lowerLetter"/>
      <w:lvlText w:val="%4."/>
      <w:lvlJc w:val="left"/>
      <w:pPr>
        <w:tabs>
          <w:tab w:val="num" w:pos="2520"/>
        </w:tabs>
        <w:ind w:left="2520" w:hanging="720"/>
      </w:pPr>
      <w:rPr>
        <w:u w:val="none"/>
      </w:rPr>
    </w:lvl>
    <w:lvl w:ilvl="4" w:tplc="356E3B98">
      <w:start w:val="1"/>
      <w:numFmt w:val="upperLetter"/>
      <w:lvlText w:val="(%5)"/>
      <w:lvlJc w:val="left"/>
      <w:pPr>
        <w:tabs>
          <w:tab w:val="num" w:pos="3240"/>
        </w:tabs>
        <w:ind w:left="3240" w:hanging="720"/>
      </w:pPr>
      <w:rPr>
        <w:u w:val="none"/>
      </w:rPr>
    </w:lvl>
    <w:lvl w:ilvl="5" w:tplc="9E1AC2F0">
      <w:start w:val="1"/>
      <w:numFmt w:val="decimal"/>
      <w:lvlText w:val="%6)"/>
      <w:lvlJc w:val="left"/>
      <w:pPr>
        <w:tabs>
          <w:tab w:val="num" w:pos="3960"/>
        </w:tabs>
        <w:ind w:left="3960" w:hanging="720"/>
      </w:pPr>
      <w:rPr>
        <w:rFonts w:ascii="Times New Roman" w:hAnsi="Times New Roman" w:hint="default"/>
        <w:b w:val="0"/>
        <w:i w:val="0"/>
        <w:sz w:val="24"/>
        <w:u w:val="none"/>
      </w:rPr>
    </w:lvl>
    <w:lvl w:ilvl="6" w:tplc="053E5E8E">
      <w:start w:val="1"/>
      <w:numFmt w:val="lowerLetter"/>
      <w:lvlText w:val="%7)"/>
      <w:lvlJc w:val="left"/>
      <w:pPr>
        <w:tabs>
          <w:tab w:val="num" w:pos="4680"/>
        </w:tabs>
        <w:ind w:left="4680" w:hanging="720"/>
      </w:pPr>
      <w:rPr>
        <w:rFonts w:ascii="Times New Roman" w:hAnsi="Times New Roman" w:hint="default"/>
        <w:b w:val="0"/>
        <w:i w:val="0"/>
        <w:sz w:val="24"/>
        <w:u w:val="none"/>
      </w:rPr>
    </w:lvl>
    <w:lvl w:ilvl="7" w:tplc="C0A05EAA">
      <w:start w:val="1"/>
      <w:numFmt w:val="lowerRoman"/>
      <w:lvlText w:val="%8)"/>
      <w:lvlJc w:val="left"/>
      <w:pPr>
        <w:tabs>
          <w:tab w:val="num" w:pos="5400"/>
        </w:tabs>
        <w:ind w:left="5400" w:hanging="720"/>
      </w:pPr>
      <w:rPr>
        <w:rFonts w:ascii="Times New Roman" w:hAnsi="Times New Roman" w:hint="default"/>
        <w:b w:val="0"/>
        <w:i w:val="0"/>
        <w:sz w:val="24"/>
        <w:u w:val="none"/>
      </w:rPr>
    </w:lvl>
    <w:lvl w:ilvl="8" w:tplc="0FE8BB0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7" w15:restartNumberingAfterBreak="0">
    <w:nsid w:val="26147739"/>
    <w:multiLevelType w:val="hybridMultilevel"/>
    <w:tmpl w:val="18CC9D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AF7D1B"/>
    <w:multiLevelType w:val="hybridMultilevel"/>
    <w:tmpl w:val="9B103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33075F"/>
    <w:multiLevelType w:val="hybridMultilevel"/>
    <w:tmpl w:val="D6C01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4F7982"/>
    <w:multiLevelType w:val="hybridMultilevel"/>
    <w:tmpl w:val="98125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B1274F"/>
    <w:multiLevelType w:val="multilevel"/>
    <w:tmpl w:val="288618D8"/>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pStyle w:val="TCBodyindentH3"/>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13" w15:restartNumberingAfterBreak="0">
    <w:nsid w:val="3401537A"/>
    <w:multiLevelType w:val="multilevel"/>
    <w:tmpl w:val="65E22B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TCAnnexBullet1"/>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5C670C"/>
    <w:multiLevelType w:val="hybridMultilevel"/>
    <w:tmpl w:val="21F64E68"/>
    <w:lvl w:ilvl="0" w:tplc="08090001">
      <w:start w:val="1"/>
      <w:numFmt w:val="bullet"/>
      <w:lvlText w:val=""/>
      <w:lvlJc w:val="left"/>
      <w:pPr>
        <w:ind w:left="1713" w:hanging="360"/>
      </w:pPr>
      <w:rPr>
        <w:rFonts w:ascii="Symbol" w:hAnsi="Symbol" w:hint="default"/>
      </w:rPr>
    </w:lvl>
    <w:lvl w:ilvl="1" w:tplc="08090003">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5" w15:restartNumberingAfterBreak="0">
    <w:nsid w:val="35360A1B"/>
    <w:multiLevelType w:val="multilevel"/>
    <w:tmpl w:val="A9CA5FD2"/>
    <w:lvl w:ilvl="0">
      <w:start w:val="1"/>
      <w:numFmt w:val="decimal"/>
      <w:pStyle w:val="TCAnnexH1"/>
      <w:lvlText w:val="%1."/>
      <w:lvlJc w:val="left"/>
      <w:pPr>
        <w:ind w:left="360" w:hanging="360"/>
      </w:pPr>
    </w:lvl>
    <w:lvl w:ilvl="1">
      <w:start w:val="1"/>
      <w:numFmt w:val="decimal"/>
      <w:pStyle w:val="TCAnnexH2"/>
      <w:lvlText w:val="%1.%2."/>
      <w:lvlJc w:val="left"/>
      <w:pPr>
        <w:ind w:left="792" w:hanging="432"/>
      </w:pPr>
    </w:lvl>
    <w:lvl w:ilvl="2">
      <w:start w:val="1"/>
      <w:numFmt w:val="decimal"/>
      <w:pStyle w:val="TCAnnexBody1"/>
      <w:lvlText w:val="%1.%2.%3."/>
      <w:lvlJc w:val="left"/>
      <w:pPr>
        <w:ind w:left="1224" w:hanging="504"/>
      </w:pPr>
    </w:lvl>
    <w:lvl w:ilvl="3">
      <w:start w:val="1"/>
      <w:numFmt w:val="decimal"/>
      <w:pStyle w:val="TCAnnexBody2"/>
      <w:lvlText w:val="%1.%2.%3.%4."/>
      <w:lvlJc w:val="left"/>
      <w:pPr>
        <w:ind w:left="6602" w:hanging="648"/>
      </w:pPr>
    </w:lvl>
    <w:lvl w:ilvl="4">
      <w:start w:val="1"/>
      <w:numFmt w:val="decimal"/>
      <w:pStyle w:val="TCAnnexH3Body2"/>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AF7336"/>
    <w:multiLevelType w:val="hybridMultilevel"/>
    <w:tmpl w:val="48228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84DDB"/>
    <w:multiLevelType w:val="hybridMultilevel"/>
    <w:tmpl w:val="F76800F4"/>
    <w:lvl w:ilvl="0" w:tplc="FFFFFFFF">
      <w:start w:val="1"/>
      <w:numFmt w:val="bullet"/>
      <w:pStyle w:val="TCBullet3"/>
      <w:lvlText w:val=""/>
      <w:lvlJc w:val="left"/>
      <w:pPr>
        <w:ind w:left="1854" w:hanging="360"/>
      </w:pPr>
      <w:rPr>
        <w:rFonts w:ascii="Wingdings" w:hAnsi="Wingdings" w:hint="default"/>
      </w:rPr>
    </w:lvl>
    <w:lvl w:ilvl="1" w:tplc="FFFFFFFF">
      <w:start w:val="1"/>
      <w:numFmt w:val="bullet"/>
      <w:pStyle w:val="ITTheading2"/>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pStyle w:val="ITTBodyLevel3afterH"/>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8" w15:restartNumberingAfterBreak="0">
    <w:nsid w:val="4BD165B1"/>
    <w:multiLevelType w:val="hybridMultilevel"/>
    <w:tmpl w:val="12E2DBD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39087F"/>
    <w:multiLevelType w:val="hybridMultilevel"/>
    <w:tmpl w:val="653C252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64486171"/>
    <w:multiLevelType w:val="hybridMultilevel"/>
    <w:tmpl w:val="530A35AC"/>
    <w:lvl w:ilvl="0" w:tplc="F5DCA83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66127D4D"/>
    <w:multiLevelType w:val="multilevel"/>
    <w:tmpl w:val="50B8F1EA"/>
    <w:lvl w:ilvl="0">
      <w:start w:val="1"/>
      <w:numFmt w:val="decimal"/>
      <w:lvlText w:val="%1."/>
      <w:lvlJc w:val="left"/>
      <w:pPr>
        <w:ind w:left="1021" w:hanging="1021"/>
      </w:pPr>
      <w:rPr>
        <w:rFonts w:hint="default"/>
      </w:rPr>
    </w:lvl>
    <w:lvl w:ilvl="1">
      <w:start w:val="1"/>
      <w:numFmt w:val="decimal"/>
      <w:pStyle w:val="ITTPlainBodyBold"/>
      <w:lvlText w:val="%1.%2."/>
      <w:lvlJc w:val="left"/>
      <w:pPr>
        <w:ind w:left="1021" w:hanging="1021"/>
      </w:pPr>
      <w:rPr>
        <w:rFonts w:hint="default"/>
        <w:b w:val="0"/>
      </w:rPr>
    </w:lvl>
    <w:lvl w:ilvl="2">
      <w:start w:val="1"/>
      <w:numFmt w:val="decimal"/>
      <w:lvlText w:val="%1.%2.%3."/>
      <w:lvlJc w:val="left"/>
      <w:pPr>
        <w:ind w:left="1589"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2"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BD4DD7"/>
    <w:multiLevelType w:val="multilevel"/>
    <w:tmpl w:val="A57E55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B10C12"/>
    <w:multiLevelType w:val="hybridMultilevel"/>
    <w:tmpl w:val="8C485286"/>
    <w:lvl w:ilvl="0" w:tplc="08090001">
      <w:start w:val="1"/>
      <w:numFmt w:val="bullet"/>
      <w:lvlText w:val=""/>
      <w:lvlJc w:val="left"/>
      <w:pPr>
        <w:ind w:left="1741" w:hanging="360"/>
      </w:pPr>
      <w:rPr>
        <w:rFonts w:ascii="Symbol" w:hAnsi="Symbol" w:hint="default"/>
      </w:rPr>
    </w:lvl>
    <w:lvl w:ilvl="1" w:tplc="08090003" w:tentative="1">
      <w:start w:val="1"/>
      <w:numFmt w:val="bullet"/>
      <w:lvlText w:val="o"/>
      <w:lvlJc w:val="left"/>
      <w:pPr>
        <w:ind w:left="2461" w:hanging="360"/>
      </w:pPr>
      <w:rPr>
        <w:rFonts w:ascii="Courier New" w:hAnsi="Courier New" w:cs="Courier New" w:hint="default"/>
      </w:rPr>
    </w:lvl>
    <w:lvl w:ilvl="2" w:tplc="08090005" w:tentative="1">
      <w:start w:val="1"/>
      <w:numFmt w:val="bullet"/>
      <w:lvlText w:val=""/>
      <w:lvlJc w:val="left"/>
      <w:pPr>
        <w:ind w:left="3181" w:hanging="360"/>
      </w:pPr>
      <w:rPr>
        <w:rFonts w:ascii="Wingdings" w:hAnsi="Wingdings" w:hint="default"/>
      </w:rPr>
    </w:lvl>
    <w:lvl w:ilvl="3" w:tplc="08090001" w:tentative="1">
      <w:start w:val="1"/>
      <w:numFmt w:val="bullet"/>
      <w:lvlText w:val=""/>
      <w:lvlJc w:val="left"/>
      <w:pPr>
        <w:ind w:left="3901" w:hanging="360"/>
      </w:pPr>
      <w:rPr>
        <w:rFonts w:ascii="Symbol" w:hAnsi="Symbol" w:hint="default"/>
      </w:rPr>
    </w:lvl>
    <w:lvl w:ilvl="4" w:tplc="08090003" w:tentative="1">
      <w:start w:val="1"/>
      <w:numFmt w:val="bullet"/>
      <w:lvlText w:val="o"/>
      <w:lvlJc w:val="left"/>
      <w:pPr>
        <w:ind w:left="4621" w:hanging="360"/>
      </w:pPr>
      <w:rPr>
        <w:rFonts w:ascii="Courier New" w:hAnsi="Courier New" w:cs="Courier New" w:hint="default"/>
      </w:rPr>
    </w:lvl>
    <w:lvl w:ilvl="5" w:tplc="08090005" w:tentative="1">
      <w:start w:val="1"/>
      <w:numFmt w:val="bullet"/>
      <w:lvlText w:val=""/>
      <w:lvlJc w:val="left"/>
      <w:pPr>
        <w:ind w:left="5341" w:hanging="360"/>
      </w:pPr>
      <w:rPr>
        <w:rFonts w:ascii="Wingdings" w:hAnsi="Wingdings" w:hint="default"/>
      </w:rPr>
    </w:lvl>
    <w:lvl w:ilvl="6" w:tplc="08090001" w:tentative="1">
      <w:start w:val="1"/>
      <w:numFmt w:val="bullet"/>
      <w:lvlText w:val=""/>
      <w:lvlJc w:val="left"/>
      <w:pPr>
        <w:ind w:left="6061" w:hanging="360"/>
      </w:pPr>
      <w:rPr>
        <w:rFonts w:ascii="Symbol" w:hAnsi="Symbol" w:hint="default"/>
      </w:rPr>
    </w:lvl>
    <w:lvl w:ilvl="7" w:tplc="08090003" w:tentative="1">
      <w:start w:val="1"/>
      <w:numFmt w:val="bullet"/>
      <w:lvlText w:val="o"/>
      <w:lvlJc w:val="left"/>
      <w:pPr>
        <w:ind w:left="6781" w:hanging="360"/>
      </w:pPr>
      <w:rPr>
        <w:rFonts w:ascii="Courier New" w:hAnsi="Courier New" w:cs="Courier New" w:hint="default"/>
      </w:rPr>
    </w:lvl>
    <w:lvl w:ilvl="8" w:tplc="08090005" w:tentative="1">
      <w:start w:val="1"/>
      <w:numFmt w:val="bullet"/>
      <w:lvlText w:val=""/>
      <w:lvlJc w:val="left"/>
      <w:pPr>
        <w:ind w:left="7501" w:hanging="360"/>
      </w:pPr>
      <w:rPr>
        <w:rFonts w:ascii="Wingdings" w:hAnsi="Wingdings" w:hint="default"/>
      </w:rPr>
    </w:lvl>
  </w:abstractNum>
  <w:num w:numId="1">
    <w:abstractNumId w:val="6"/>
  </w:num>
  <w:num w:numId="2">
    <w:abstractNumId w:val="17"/>
  </w:num>
  <w:num w:numId="3">
    <w:abstractNumId w:val="3"/>
  </w:num>
  <w:num w:numId="4">
    <w:abstractNumId w:val="11"/>
  </w:num>
  <w:num w:numId="5">
    <w:abstractNumId w:val="1"/>
  </w:num>
  <w:num w:numId="6">
    <w:abstractNumId w:val="0"/>
  </w:num>
  <w:num w:numId="7">
    <w:abstractNumId w:val="12"/>
  </w:num>
  <w:num w:numId="8">
    <w:abstractNumId w:val="2"/>
  </w:num>
  <w:num w:numId="9">
    <w:abstractNumId w:val="21"/>
  </w:num>
  <w:num w:numId="10">
    <w:abstractNumId w:val="15"/>
  </w:num>
  <w:num w:numId="11">
    <w:abstractNumId w:val="13"/>
  </w:num>
  <w:num w:numId="12">
    <w:abstractNumId w:val="22"/>
  </w:num>
  <w:num w:numId="13">
    <w:abstractNumId w:val="16"/>
  </w:num>
  <w:num w:numId="14">
    <w:abstractNumId w:val="18"/>
  </w:num>
  <w:num w:numId="15">
    <w:abstractNumId w:val="14"/>
  </w:num>
  <w:num w:numId="16">
    <w:abstractNumId w:val="7"/>
  </w:num>
  <w:num w:numId="17">
    <w:abstractNumId w:val="4"/>
  </w:num>
  <w:num w:numId="18">
    <w:abstractNumId w:val="23"/>
  </w:num>
  <w:num w:numId="19">
    <w:abstractNumId w:val="9"/>
  </w:num>
  <w:num w:numId="20">
    <w:abstractNumId w:val="24"/>
  </w:num>
  <w:num w:numId="21">
    <w:abstractNumId w:val="17"/>
  </w:num>
  <w:num w:numId="22">
    <w:abstractNumId w:val="5"/>
  </w:num>
  <w:num w:numId="23">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 w:numId="26">
    <w:abstractNumId w:val="8"/>
  </w:num>
  <w:num w:numId="27">
    <w:abstractNumId w:val="10"/>
  </w:num>
  <w:num w:numId="28">
    <w:abstractNumId w:val="17"/>
  </w:num>
  <w:num w:numId="29">
    <w:abstractNumId w:val="19"/>
  </w:num>
  <w:num w:numId="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B45"/>
    <w:rsid w:val="0000011E"/>
    <w:rsid w:val="000002DA"/>
    <w:rsid w:val="00000551"/>
    <w:rsid w:val="00002626"/>
    <w:rsid w:val="00002F97"/>
    <w:rsid w:val="00004BE3"/>
    <w:rsid w:val="00007423"/>
    <w:rsid w:val="00010BB8"/>
    <w:rsid w:val="00010F20"/>
    <w:rsid w:val="000116F9"/>
    <w:rsid w:val="00012493"/>
    <w:rsid w:val="000125E5"/>
    <w:rsid w:val="00013F29"/>
    <w:rsid w:val="0002080C"/>
    <w:rsid w:val="000212A1"/>
    <w:rsid w:val="00021AC9"/>
    <w:rsid w:val="00021BEA"/>
    <w:rsid w:val="00021D2C"/>
    <w:rsid w:val="00021F92"/>
    <w:rsid w:val="00022CA2"/>
    <w:rsid w:val="00022DAF"/>
    <w:rsid w:val="0002358E"/>
    <w:rsid w:val="00023D9E"/>
    <w:rsid w:val="00024EF9"/>
    <w:rsid w:val="00024F6B"/>
    <w:rsid w:val="00026913"/>
    <w:rsid w:val="00026D51"/>
    <w:rsid w:val="00030529"/>
    <w:rsid w:val="0003185F"/>
    <w:rsid w:val="00034E1F"/>
    <w:rsid w:val="00036F41"/>
    <w:rsid w:val="000402C7"/>
    <w:rsid w:val="00040626"/>
    <w:rsid w:val="00040ACA"/>
    <w:rsid w:val="000413F5"/>
    <w:rsid w:val="000435DA"/>
    <w:rsid w:val="0004433A"/>
    <w:rsid w:val="00045F26"/>
    <w:rsid w:val="00051846"/>
    <w:rsid w:val="00051E78"/>
    <w:rsid w:val="00055C7D"/>
    <w:rsid w:val="00055F2E"/>
    <w:rsid w:val="00056FF2"/>
    <w:rsid w:val="00061717"/>
    <w:rsid w:val="00062552"/>
    <w:rsid w:val="00063B66"/>
    <w:rsid w:val="000669B5"/>
    <w:rsid w:val="000702F9"/>
    <w:rsid w:val="00071BC4"/>
    <w:rsid w:val="00074111"/>
    <w:rsid w:val="000770CF"/>
    <w:rsid w:val="0007786D"/>
    <w:rsid w:val="000805E5"/>
    <w:rsid w:val="0008084C"/>
    <w:rsid w:val="000818C2"/>
    <w:rsid w:val="000843E1"/>
    <w:rsid w:val="000848A8"/>
    <w:rsid w:val="00085A3E"/>
    <w:rsid w:val="00087361"/>
    <w:rsid w:val="000916E8"/>
    <w:rsid w:val="00091C4F"/>
    <w:rsid w:val="00091E58"/>
    <w:rsid w:val="000926C1"/>
    <w:rsid w:val="000949AD"/>
    <w:rsid w:val="00095FC6"/>
    <w:rsid w:val="000968C6"/>
    <w:rsid w:val="00097A74"/>
    <w:rsid w:val="000A024A"/>
    <w:rsid w:val="000A3D80"/>
    <w:rsid w:val="000A3DB4"/>
    <w:rsid w:val="000A74E1"/>
    <w:rsid w:val="000B0402"/>
    <w:rsid w:val="000B3BE8"/>
    <w:rsid w:val="000C20D4"/>
    <w:rsid w:val="000C7783"/>
    <w:rsid w:val="000D0AF7"/>
    <w:rsid w:val="000D1ADE"/>
    <w:rsid w:val="000D1CD4"/>
    <w:rsid w:val="000D3DE3"/>
    <w:rsid w:val="000D7457"/>
    <w:rsid w:val="000D75F7"/>
    <w:rsid w:val="000E18F8"/>
    <w:rsid w:val="000E194D"/>
    <w:rsid w:val="000E32B6"/>
    <w:rsid w:val="000E579B"/>
    <w:rsid w:val="000F04B9"/>
    <w:rsid w:val="000F27BA"/>
    <w:rsid w:val="000F2B1D"/>
    <w:rsid w:val="000F312A"/>
    <w:rsid w:val="000F34D7"/>
    <w:rsid w:val="000F39FA"/>
    <w:rsid w:val="000F53A8"/>
    <w:rsid w:val="000F6354"/>
    <w:rsid w:val="000F737C"/>
    <w:rsid w:val="000F7A7A"/>
    <w:rsid w:val="000F7B57"/>
    <w:rsid w:val="0010051B"/>
    <w:rsid w:val="00101D6C"/>
    <w:rsid w:val="001023F8"/>
    <w:rsid w:val="00102405"/>
    <w:rsid w:val="00102CEC"/>
    <w:rsid w:val="00105A2C"/>
    <w:rsid w:val="00106ADD"/>
    <w:rsid w:val="00107071"/>
    <w:rsid w:val="001101A1"/>
    <w:rsid w:val="00113432"/>
    <w:rsid w:val="00113DD3"/>
    <w:rsid w:val="0011455B"/>
    <w:rsid w:val="001178AB"/>
    <w:rsid w:val="00124988"/>
    <w:rsid w:val="00124EAC"/>
    <w:rsid w:val="00126627"/>
    <w:rsid w:val="00127C7A"/>
    <w:rsid w:val="0013066C"/>
    <w:rsid w:val="00132F80"/>
    <w:rsid w:val="00133B73"/>
    <w:rsid w:val="001355A4"/>
    <w:rsid w:val="00136164"/>
    <w:rsid w:val="00136DFE"/>
    <w:rsid w:val="001410CA"/>
    <w:rsid w:val="001420DE"/>
    <w:rsid w:val="00143B77"/>
    <w:rsid w:val="00144CCB"/>
    <w:rsid w:val="00145132"/>
    <w:rsid w:val="00150F13"/>
    <w:rsid w:val="00150FCD"/>
    <w:rsid w:val="001514D9"/>
    <w:rsid w:val="00153211"/>
    <w:rsid w:val="001538C9"/>
    <w:rsid w:val="0015495E"/>
    <w:rsid w:val="001551FC"/>
    <w:rsid w:val="00157DD1"/>
    <w:rsid w:val="00160614"/>
    <w:rsid w:val="00160B86"/>
    <w:rsid w:val="001618F6"/>
    <w:rsid w:val="00165C0D"/>
    <w:rsid w:val="00165EFB"/>
    <w:rsid w:val="001664E9"/>
    <w:rsid w:val="001670E2"/>
    <w:rsid w:val="00167753"/>
    <w:rsid w:val="001705E1"/>
    <w:rsid w:val="00170E1D"/>
    <w:rsid w:val="00171C7F"/>
    <w:rsid w:val="0017232B"/>
    <w:rsid w:val="00176696"/>
    <w:rsid w:val="00176898"/>
    <w:rsid w:val="001811FD"/>
    <w:rsid w:val="00181E5C"/>
    <w:rsid w:val="00186D2B"/>
    <w:rsid w:val="001877C6"/>
    <w:rsid w:val="00190430"/>
    <w:rsid w:val="00190A94"/>
    <w:rsid w:val="00191859"/>
    <w:rsid w:val="00194A9D"/>
    <w:rsid w:val="00195376"/>
    <w:rsid w:val="0019629B"/>
    <w:rsid w:val="001A06B2"/>
    <w:rsid w:val="001A087B"/>
    <w:rsid w:val="001A0907"/>
    <w:rsid w:val="001A0E49"/>
    <w:rsid w:val="001A252F"/>
    <w:rsid w:val="001A5482"/>
    <w:rsid w:val="001A7D05"/>
    <w:rsid w:val="001A7E87"/>
    <w:rsid w:val="001A7F93"/>
    <w:rsid w:val="001B4CE2"/>
    <w:rsid w:val="001B5D17"/>
    <w:rsid w:val="001B74C8"/>
    <w:rsid w:val="001B7830"/>
    <w:rsid w:val="001C02B6"/>
    <w:rsid w:val="001C09C0"/>
    <w:rsid w:val="001C2CEF"/>
    <w:rsid w:val="001C6DEC"/>
    <w:rsid w:val="001C75E2"/>
    <w:rsid w:val="001D4121"/>
    <w:rsid w:val="001E0128"/>
    <w:rsid w:val="001E185C"/>
    <w:rsid w:val="001E2875"/>
    <w:rsid w:val="001E3051"/>
    <w:rsid w:val="001E5201"/>
    <w:rsid w:val="001F11D0"/>
    <w:rsid w:val="001F1EE9"/>
    <w:rsid w:val="001F1F85"/>
    <w:rsid w:val="001F38B7"/>
    <w:rsid w:val="001F5A2C"/>
    <w:rsid w:val="00203EE6"/>
    <w:rsid w:val="00205117"/>
    <w:rsid w:val="0021149F"/>
    <w:rsid w:val="00212D2B"/>
    <w:rsid w:val="0021338A"/>
    <w:rsid w:val="00213BBC"/>
    <w:rsid w:val="002144DF"/>
    <w:rsid w:val="00217A81"/>
    <w:rsid w:val="00221D9E"/>
    <w:rsid w:val="0022236A"/>
    <w:rsid w:val="00224ADF"/>
    <w:rsid w:val="0022672C"/>
    <w:rsid w:val="00227FDA"/>
    <w:rsid w:val="0023524A"/>
    <w:rsid w:val="00241A9B"/>
    <w:rsid w:val="0024594E"/>
    <w:rsid w:val="00252682"/>
    <w:rsid w:val="00253638"/>
    <w:rsid w:val="002545D5"/>
    <w:rsid w:val="00257C75"/>
    <w:rsid w:val="00264F9D"/>
    <w:rsid w:val="00267225"/>
    <w:rsid w:val="00271051"/>
    <w:rsid w:val="002729E0"/>
    <w:rsid w:val="0027475C"/>
    <w:rsid w:val="00277924"/>
    <w:rsid w:val="00280362"/>
    <w:rsid w:val="002838C7"/>
    <w:rsid w:val="00285339"/>
    <w:rsid w:val="00287097"/>
    <w:rsid w:val="002903D1"/>
    <w:rsid w:val="00291620"/>
    <w:rsid w:val="002935CE"/>
    <w:rsid w:val="00293D49"/>
    <w:rsid w:val="0029451B"/>
    <w:rsid w:val="00295F22"/>
    <w:rsid w:val="002966FF"/>
    <w:rsid w:val="00296C35"/>
    <w:rsid w:val="002A1BD8"/>
    <w:rsid w:val="002A51A8"/>
    <w:rsid w:val="002A639E"/>
    <w:rsid w:val="002A7234"/>
    <w:rsid w:val="002A7AAF"/>
    <w:rsid w:val="002B09DF"/>
    <w:rsid w:val="002B1696"/>
    <w:rsid w:val="002B357F"/>
    <w:rsid w:val="002B3F15"/>
    <w:rsid w:val="002B6D5B"/>
    <w:rsid w:val="002B7FD9"/>
    <w:rsid w:val="002C0502"/>
    <w:rsid w:val="002C1FC9"/>
    <w:rsid w:val="002C2BDA"/>
    <w:rsid w:val="002C36EB"/>
    <w:rsid w:val="002C6CD2"/>
    <w:rsid w:val="002C6D5F"/>
    <w:rsid w:val="002C6EF0"/>
    <w:rsid w:val="002C753A"/>
    <w:rsid w:val="002C7FA1"/>
    <w:rsid w:val="002D19EE"/>
    <w:rsid w:val="002D3996"/>
    <w:rsid w:val="002D3F15"/>
    <w:rsid w:val="002D4E25"/>
    <w:rsid w:val="002D5EBA"/>
    <w:rsid w:val="002D6A75"/>
    <w:rsid w:val="002E09FF"/>
    <w:rsid w:val="002E166E"/>
    <w:rsid w:val="002E1BB3"/>
    <w:rsid w:val="002E302B"/>
    <w:rsid w:val="002E6ED0"/>
    <w:rsid w:val="002E6EF7"/>
    <w:rsid w:val="002F0437"/>
    <w:rsid w:val="002F0B07"/>
    <w:rsid w:val="002F1230"/>
    <w:rsid w:val="002F3721"/>
    <w:rsid w:val="002F3DAF"/>
    <w:rsid w:val="002F571A"/>
    <w:rsid w:val="002F58C5"/>
    <w:rsid w:val="003038C6"/>
    <w:rsid w:val="003044E2"/>
    <w:rsid w:val="00305B7C"/>
    <w:rsid w:val="00306348"/>
    <w:rsid w:val="0031077D"/>
    <w:rsid w:val="00311D94"/>
    <w:rsid w:val="003124BC"/>
    <w:rsid w:val="00313264"/>
    <w:rsid w:val="00315F3E"/>
    <w:rsid w:val="00317176"/>
    <w:rsid w:val="0031761E"/>
    <w:rsid w:val="00320629"/>
    <w:rsid w:val="00321A0C"/>
    <w:rsid w:val="003250D1"/>
    <w:rsid w:val="003252AF"/>
    <w:rsid w:val="00325D87"/>
    <w:rsid w:val="0032624D"/>
    <w:rsid w:val="00326C26"/>
    <w:rsid w:val="00326D32"/>
    <w:rsid w:val="00327D21"/>
    <w:rsid w:val="00332184"/>
    <w:rsid w:val="0033315C"/>
    <w:rsid w:val="0033377A"/>
    <w:rsid w:val="00333B6C"/>
    <w:rsid w:val="0034203B"/>
    <w:rsid w:val="00342C5E"/>
    <w:rsid w:val="003434C2"/>
    <w:rsid w:val="00345604"/>
    <w:rsid w:val="003461DB"/>
    <w:rsid w:val="00347041"/>
    <w:rsid w:val="003537F9"/>
    <w:rsid w:val="003568EF"/>
    <w:rsid w:val="003613E3"/>
    <w:rsid w:val="003623C5"/>
    <w:rsid w:val="0036497E"/>
    <w:rsid w:val="00364EE5"/>
    <w:rsid w:val="00366062"/>
    <w:rsid w:val="00367B95"/>
    <w:rsid w:val="00371303"/>
    <w:rsid w:val="00372EE1"/>
    <w:rsid w:val="0037302A"/>
    <w:rsid w:val="0038271B"/>
    <w:rsid w:val="00387B45"/>
    <w:rsid w:val="00387BD7"/>
    <w:rsid w:val="00393EB4"/>
    <w:rsid w:val="003947D9"/>
    <w:rsid w:val="00394A9A"/>
    <w:rsid w:val="003A11A4"/>
    <w:rsid w:val="003A1362"/>
    <w:rsid w:val="003A1F78"/>
    <w:rsid w:val="003A3FEE"/>
    <w:rsid w:val="003A7163"/>
    <w:rsid w:val="003A755C"/>
    <w:rsid w:val="003B0BA7"/>
    <w:rsid w:val="003B1835"/>
    <w:rsid w:val="003B2AC5"/>
    <w:rsid w:val="003B3BB8"/>
    <w:rsid w:val="003B43B5"/>
    <w:rsid w:val="003B491C"/>
    <w:rsid w:val="003B52FD"/>
    <w:rsid w:val="003B7E51"/>
    <w:rsid w:val="003C244B"/>
    <w:rsid w:val="003C29BF"/>
    <w:rsid w:val="003C571E"/>
    <w:rsid w:val="003D0BC1"/>
    <w:rsid w:val="003D2FCB"/>
    <w:rsid w:val="003D4B4A"/>
    <w:rsid w:val="003D4BC6"/>
    <w:rsid w:val="003D7A7C"/>
    <w:rsid w:val="003D7EAD"/>
    <w:rsid w:val="003E2B52"/>
    <w:rsid w:val="003E3F37"/>
    <w:rsid w:val="003E408C"/>
    <w:rsid w:val="003E51F3"/>
    <w:rsid w:val="003E5B16"/>
    <w:rsid w:val="003E69CE"/>
    <w:rsid w:val="003F0172"/>
    <w:rsid w:val="003F0BAE"/>
    <w:rsid w:val="003F2981"/>
    <w:rsid w:val="003F2E3B"/>
    <w:rsid w:val="003F3AC8"/>
    <w:rsid w:val="003F46D2"/>
    <w:rsid w:val="003F4FFA"/>
    <w:rsid w:val="003F66D1"/>
    <w:rsid w:val="003F6B4A"/>
    <w:rsid w:val="003F7020"/>
    <w:rsid w:val="004000A9"/>
    <w:rsid w:val="00400B89"/>
    <w:rsid w:val="00402556"/>
    <w:rsid w:val="00403FEA"/>
    <w:rsid w:val="0040478D"/>
    <w:rsid w:val="00405B22"/>
    <w:rsid w:val="00405DCA"/>
    <w:rsid w:val="00406A54"/>
    <w:rsid w:val="00410334"/>
    <w:rsid w:val="00411E91"/>
    <w:rsid w:val="00412BE4"/>
    <w:rsid w:val="00413B99"/>
    <w:rsid w:val="004145C5"/>
    <w:rsid w:val="00414ABD"/>
    <w:rsid w:val="004154B3"/>
    <w:rsid w:val="00415614"/>
    <w:rsid w:val="00417D81"/>
    <w:rsid w:val="00421DCF"/>
    <w:rsid w:val="00424727"/>
    <w:rsid w:val="00424A06"/>
    <w:rsid w:val="00430E98"/>
    <w:rsid w:val="004312D1"/>
    <w:rsid w:val="00432811"/>
    <w:rsid w:val="0043307D"/>
    <w:rsid w:val="00440259"/>
    <w:rsid w:val="00441CDB"/>
    <w:rsid w:val="0044445A"/>
    <w:rsid w:val="00445E28"/>
    <w:rsid w:val="00447665"/>
    <w:rsid w:val="004476D3"/>
    <w:rsid w:val="00450D5C"/>
    <w:rsid w:val="0045247B"/>
    <w:rsid w:val="00454A22"/>
    <w:rsid w:val="00457A5D"/>
    <w:rsid w:val="00461233"/>
    <w:rsid w:val="004635CB"/>
    <w:rsid w:val="004663DD"/>
    <w:rsid w:val="00467BB2"/>
    <w:rsid w:val="0047198E"/>
    <w:rsid w:val="004736C4"/>
    <w:rsid w:val="00473795"/>
    <w:rsid w:val="00476485"/>
    <w:rsid w:val="004773E6"/>
    <w:rsid w:val="00477D06"/>
    <w:rsid w:val="00477DCA"/>
    <w:rsid w:val="004800AD"/>
    <w:rsid w:val="0048102A"/>
    <w:rsid w:val="00482042"/>
    <w:rsid w:val="00482489"/>
    <w:rsid w:val="004844BF"/>
    <w:rsid w:val="0048507C"/>
    <w:rsid w:val="00486297"/>
    <w:rsid w:val="004875E9"/>
    <w:rsid w:val="00490DFA"/>
    <w:rsid w:val="00491ED2"/>
    <w:rsid w:val="0049318A"/>
    <w:rsid w:val="00495EA4"/>
    <w:rsid w:val="0049677D"/>
    <w:rsid w:val="00497B05"/>
    <w:rsid w:val="004A01BD"/>
    <w:rsid w:val="004A19A8"/>
    <w:rsid w:val="004A4F12"/>
    <w:rsid w:val="004B07BF"/>
    <w:rsid w:val="004B113A"/>
    <w:rsid w:val="004B2331"/>
    <w:rsid w:val="004B364F"/>
    <w:rsid w:val="004B3AA7"/>
    <w:rsid w:val="004B4533"/>
    <w:rsid w:val="004B4F95"/>
    <w:rsid w:val="004B56FD"/>
    <w:rsid w:val="004C1895"/>
    <w:rsid w:val="004C1C2C"/>
    <w:rsid w:val="004C4B8E"/>
    <w:rsid w:val="004C6E30"/>
    <w:rsid w:val="004C6F99"/>
    <w:rsid w:val="004C7078"/>
    <w:rsid w:val="004D0970"/>
    <w:rsid w:val="004D1842"/>
    <w:rsid w:val="004D1933"/>
    <w:rsid w:val="004D3F19"/>
    <w:rsid w:val="004D42DC"/>
    <w:rsid w:val="004D463A"/>
    <w:rsid w:val="004D65F8"/>
    <w:rsid w:val="004E0B69"/>
    <w:rsid w:val="004E1688"/>
    <w:rsid w:val="004E2D72"/>
    <w:rsid w:val="004E65DE"/>
    <w:rsid w:val="004F6243"/>
    <w:rsid w:val="004F6D21"/>
    <w:rsid w:val="005008A4"/>
    <w:rsid w:val="00501AEA"/>
    <w:rsid w:val="00503B22"/>
    <w:rsid w:val="0050408C"/>
    <w:rsid w:val="00504834"/>
    <w:rsid w:val="00505723"/>
    <w:rsid w:val="005058A6"/>
    <w:rsid w:val="00507320"/>
    <w:rsid w:val="005079E1"/>
    <w:rsid w:val="00510CA7"/>
    <w:rsid w:val="00513578"/>
    <w:rsid w:val="005169D5"/>
    <w:rsid w:val="00517D1D"/>
    <w:rsid w:val="00520717"/>
    <w:rsid w:val="00520B19"/>
    <w:rsid w:val="00521744"/>
    <w:rsid w:val="00521E9D"/>
    <w:rsid w:val="00522903"/>
    <w:rsid w:val="00522E70"/>
    <w:rsid w:val="00526579"/>
    <w:rsid w:val="005317A3"/>
    <w:rsid w:val="00531802"/>
    <w:rsid w:val="00532636"/>
    <w:rsid w:val="00533AD3"/>
    <w:rsid w:val="005343C4"/>
    <w:rsid w:val="005357E1"/>
    <w:rsid w:val="00535B7C"/>
    <w:rsid w:val="00535DCC"/>
    <w:rsid w:val="005372F3"/>
    <w:rsid w:val="005459F8"/>
    <w:rsid w:val="00547694"/>
    <w:rsid w:val="00550FF6"/>
    <w:rsid w:val="005515B6"/>
    <w:rsid w:val="00552154"/>
    <w:rsid w:val="00553F65"/>
    <w:rsid w:val="005545EE"/>
    <w:rsid w:val="00556B0E"/>
    <w:rsid w:val="005571DE"/>
    <w:rsid w:val="0056163D"/>
    <w:rsid w:val="00561C91"/>
    <w:rsid w:val="005620D0"/>
    <w:rsid w:val="00564282"/>
    <w:rsid w:val="00565067"/>
    <w:rsid w:val="00567114"/>
    <w:rsid w:val="005701BF"/>
    <w:rsid w:val="00571298"/>
    <w:rsid w:val="0057132E"/>
    <w:rsid w:val="00572058"/>
    <w:rsid w:val="005720F4"/>
    <w:rsid w:val="00573951"/>
    <w:rsid w:val="00575CA8"/>
    <w:rsid w:val="00575CEE"/>
    <w:rsid w:val="005760A2"/>
    <w:rsid w:val="00576CBF"/>
    <w:rsid w:val="00580929"/>
    <w:rsid w:val="00581324"/>
    <w:rsid w:val="00581A7F"/>
    <w:rsid w:val="00581C35"/>
    <w:rsid w:val="005836D7"/>
    <w:rsid w:val="0058487A"/>
    <w:rsid w:val="0058499C"/>
    <w:rsid w:val="0058606A"/>
    <w:rsid w:val="005866B7"/>
    <w:rsid w:val="00586F11"/>
    <w:rsid w:val="00587926"/>
    <w:rsid w:val="00587FE1"/>
    <w:rsid w:val="00591CC8"/>
    <w:rsid w:val="00593852"/>
    <w:rsid w:val="00593B99"/>
    <w:rsid w:val="00595249"/>
    <w:rsid w:val="00596D6D"/>
    <w:rsid w:val="005A000B"/>
    <w:rsid w:val="005A0C0B"/>
    <w:rsid w:val="005A3282"/>
    <w:rsid w:val="005A4076"/>
    <w:rsid w:val="005A5250"/>
    <w:rsid w:val="005A5E6F"/>
    <w:rsid w:val="005A6831"/>
    <w:rsid w:val="005A6FA9"/>
    <w:rsid w:val="005A76DF"/>
    <w:rsid w:val="005B0D25"/>
    <w:rsid w:val="005B3D0E"/>
    <w:rsid w:val="005B5282"/>
    <w:rsid w:val="005B597F"/>
    <w:rsid w:val="005B603E"/>
    <w:rsid w:val="005B7FA9"/>
    <w:rsid w:val="005C28D5"/>
    <w:rsid w:val="005C37C6"/>
    <w:rsid w:val="005C3B94"/>
    <w:rsid w:val="005C473F"/>
    <w:rsid w:val="005C4A0B"/>
    <w:rsid w:val="005C51C8"/>
    <w:rsid w:val="005C58EB"/>
    <w:rsid w:val="005C7F0F"/>
    <w:rsid w:val="005C7FCB"/>
    <w:rsid w:val="005D0436"/>
    <w:rsid w:val="005D7263"/>
    <w:rsid w:val="005D7DBA"/>
    <w:rsid w:val="005E01BD"/>
    <w:rsid w:val="005E0410"/>
    <w:rsid w:val="005E1B42"/>
    <w:rsid w:val="005E36FE"/>
    <w:rsid w:val="005E5661"/>
    <w:rsid w:val="005E6BF0"/>
    <w:rsid w:val="005E6EA6"/>
    <w:rsid w:val="005F16A9"/>
    <w:rsid w:val="005F24A7"/>
    <w:rsid w:val="005F4345"/>
    <w:rsid w:val="006013B5"/>
    <w:rsid w:val="0060419D"/>
    <w:rsid w:val="00604B9D"/>
    <w:rsid w:val="00605773"/>
    <w:rsid w:val="006101F0"/>
    <w:rsid w:val="00610648"/>
    <w:rsid w:val="00612661"/>
    <w:rsid w:val="00612915"/>
    <w:rsid w:val="00615578"/>
    <w:rsid w:val="006155D1"/>
    <w:rsid w:val="00615BB6"/>
    <w:rsid w:val="00616ED2"/>
    <w:rsid w:val="00620FEB"/>
    <w:rsid w:val="00627CE8"/>
    <w:rsid w:val="0063028E"/>
    <w:rsid w:val="00632653"/>
    <w:rsid w:val="00632AE5"/>
    <w:rsid w:val="00633473"/>
    <w:rsid w:val="00634494"/>
    <w:rsid w:val="00634C89"/>
    <w:rsid w:val="00636427"/>
    <w:rsid w:val="0063748D"/>
    <w:rsid w:val="00640C01"/>
    <w:rsid w:val="00640E44"/>
    <w:rsid w:val="006411FF"/>
    <w:rsid w:val="006418A6"/>
    <w:rsid w:val="0064678F"/>
    <w:rsid w:val="00647170"/>
    <w:rsid w:val="00647C46"/>
    <w:rsid w:val="00650127"/>
    <w:rsid w:val="00651A3D"/>
    <w:rsid w:val="00652DD8"/>
    <w:rsid w:val="00656427"/>
    <w:rsid w:val="00656E6E"/>
    <w:rsid w:val="006600BF"/>
    <w:rsid w:val="00660DDD"/>
    <w:rsid w:val="006635B2"/>
    <w:rsid w:val="00664598"/>
    <w:rsid w:val="00670620"/>
    <w:rsid w:val="006712D6"/>
    <w:rsid w:val="00672EFF"/>
    <w:rsid w:val="00676326"/>
    <w:rsid w:val="00680CFE"/>
    <w:rsid w:val="00686F54"/>
    <w:rsid w:val="00687FCF"/>
    <w:rsid w:val="006907BF"/>
    <w:rsid w:val="006926CD"/>
    <w:rsid w:val="00692BDA"/>
    <w:rsid w:val="006931A1"/>
    <w:rsid w:val="00693998"/>
    <w:rsid w:val="00694B25"/>
    <w:rsid w:val="00694E1F"/>
    <w:rsid w:val="00695017"/>
    <w:rsid w:val="00695039"/>
    <w:rsid w:val="006A057F"/>
    <w:rsid w:val="006A403B"/>
    <w:rsid w:val="006A4340"/>
    <w:rsid w:val="006B04C6"/>
    <w:rsid w:val="006B0C6D"/>
    <w:rsid w:val="006B273F"/>
    <w:rsid w:val="006B3A08"/>
    <w:rsid w:val="006B4889"/>
    <w:rsid w:val="006B5A99"/>
    <w:rsid w:val="006B5FDD"/>
    <w:rsid w:val="006C11F0"/>
    <w:rsid w:val="006C1272"/>
    <w:rsid w:val="006C3348"/>
    <w:rsid w:val="006C5344"/>
    <w:rsid w:val="006C554F"/>
    <w:rsid w:val="006C5740"/>
    <w:rsid w:val="006C5F25"/>
    <w:rsid w:val="006C653F"/>
    <w:rsid w:val="006D0952"/>
    <w:rsid w:val="006D465A"/>
    <w:rsid w:val="006D5127"/>
    <w:rsid w:val="006D550B"/>
    <w:rsid w:val="006D5538"/>
    <w:rsid w:val="006D5F51"/>
    <w:rsid w:val="006E03EC"/>
    <w:rsid w:val="006E0A12"/>
    <w:rsid w:val="006E0DEE"/>
    <w:rsid w:val="006E1FBA"/>
    <w:rsid w:val="006E3549"/>
    <w:rsid w:val="006E40F3"/>
    <w:rsid w:val="006E47AB"/>
    <w:rsid w:val="006E58B2"/>
    <w:rsid w:val="006F0B11"/>
    <w:rsid w:val="006F154E"/>
    <w:rsid w:val="006F2CC0"/>
    <w:rsid w:val="006F7B71"/>
    <w:rsid w:val="00701A77"/>
    <w:rsid w:val="00711FEC"/>
    <w:rsid w:val="00712DE6"/>
    <w:rsid w:val="00714D80"/>
    <w:rsid w:val="0071672E"/>
    <w:rsid w:val="0071725A"/>
    <w:rsid w:val="0072023C"/>
    <w:rsid w:val="007215E3"/>
    <w:rsid w:val="00722288"/>
    <w:rsid w:val="00727862"/>
    <w:rsid w:val="007302EA"/>
    <w:rsid w:val="007312A3"/>
    <w:rsid w:val="007343C5"/>
    <w:rsid w:val="007346F6"/>
    <w:rsid w:val="007364D2"/>
    <w:rsid w:val="00737B51"/>
    <w:rsid w:val="00741F69"/>
    <w:rsid w:val="0074338E"/>
    <w:rsid w:val="007437C0"/>
    <w:rsid w:val="007454C1"/>
    <w:rsid w:val="00751B06"/>
    <w:rsid w:val="00751B0C"/>
    <w:rsid w:val="00756B47"/>
    <w:rsid w:val="00760568"/>
    <w:rsid w:val="007607D6"/>
    <w:rsid w:val="00763666"/>
    <w:rsid w:val="0076664B"/>
    <w:rsid w:val="00772EF6"/>
    <w:rsid w:val="007748B2"/>
    <w:rsid w:val="007770BD"/>
    <w:rsid w:val="00781167"/>
    <w:rsid w:val="007855E7"/>
    <w:rsid w:val="00787B44"/>
    <w:rsid w:val="00794FD6"/>
    <w:rsid w:val="00795850"/>
    <w:rsid w:val="0079591F"/>
    <w:rsid w:val="007A15D4"/>
    <w:rsid w:val="007A1F9E"/>
    <w:rsid w:val="007A2836"/>
    <w:rsid w:val="007A492D"/>
    <w:rsid w:val="007A5D69"/>
    <w:rsid w:val="007B2B20"/>
    <w:rsid w:val="007B4D59"/>
    <w:rsid w:val="007B5712"/>
    <w:rsid w:val="007C16CB"/>
    <w:rsid w:val="007C5172"/>
    <w:rsid w:val="007C51DB"/>
    <w:rsid w:val="007C52A1"/>
    <w:rsid w:val="007C6D7B"/>
    <w:rsid w:val="007D262F"/>
    <w:rsid w:val="007D306A"/>
    <w:rsid w:val="007D53EC"/>
    <w:rsid w:val="007D5540"/>
    <w:rsid w:val="007D6494"/>
    <w:rsid w:val="007D7EB6"/>
    <w:rsid w:val="007E0C58"/>
    <w:rsid w:val="007E12FB"/>
    <w:rsid w:val="007E321C"/>
    <w:rsid w:val="007E482B"/>
    <w:rsid w:val="007E6B92"/>
    <w:rsid w:val="007E7C60"/>
    <w:rsid w:val="007F1106"/>
    <w:rsid w:val="007F4A38"/>
    <w:rsid w:val="007F5C8A"/>
    <w:rsid w:val="007F64C4"/>
    <w:rsid w:val="007F67CD"/>
    <w:rsid w:val="007F6F23"/>
    <w:rsid w:val="007F74A3"/>
    <w:rsid w:val="00801ED0"/>
    <w:rsid w:val="00803915"/>
    <w:rsid w:val="00804794"/>
    <w:rsid w:val="00804BD2"/>
    <w:rsid w:val="008050F3"/>
    <w:rsid w:val="00807474"/>
    <w:rsid w:val="008110F5"/>
    <w:rsid w:val="008114B4"/>
    <w:rsid w:val="0081309F"/>
    <w:rsid w:val="008134C9"/>
    <w:rsid w:val="0081371E"/>
    <w:rsid w:val="00814920"/>
    <w:rsid w:val="00815F09"/>
    <w:rsid w:val="008167E2"/>
    <w:rsid w:val="00820E99"/>
    <w:rsid w:val="008211B7"/>
    <w:rsid w:val="008215BA"/>
    <w:rsid w:val="00832503"/>
    <w:rsid w:val="00834366"/>
    <w:rsid w:val="008349CC"/>
    <w:rsid w:val="00836929"/>
    <w:rsid w:val="0083953C"/>
    <w:rsid w:val="00842FF8"/>
    <w:rsid w:val="008437A6"/>
    <w:rsid w:val="00846535"/>
    <w:rsid w:val="0084661E"/>
    <w:rsid w:val="00847B86"/>
    <w:rsid w:val="008543A1"/>
    <w:rsid w:val="0085477D"/>
    <w:rsid w:val="00856164"/>
    <w:rsid w:val="00862352"/>
    <w:rsid w:val="0086433E"/>
    <w:rsid w:val="0086520D"/>
    <w:rsid w:val="0086605D"/>
    <w:rsid w:val="00873034"/>
    <w:rsid w:val="00876EDD"/>
    <w:rsid w:val="008829D2"/>
    <w:rsid w:val="00882F40"/>
    <w:rsid w:val="008830BB"/>
    <w:rsid w:val="008839D6"/>
    <w:rsid w:val="00885FEE"/>
    <w:rsid w:val="008867CC"/>
    <w:rsid w:val="00886B57"/>
    <w:rsid w:val="0088743F"/>
    <w:rsid w:val="00890203"/>
    <w:rsid w:val="00894F29"/>
    <w:rsid w:val="00897746"/>
    <w:rsid w:val="008A32A7"/>
    <w:rsid w:val="008B0806"/>
    <w:rsid w:val="008B7951"/>
    <w:rsid w:val="008B7A3F"/>
    <w:rsid w:val="008C091F"/>
    <w:rsid w:val="008C0A6B"/>
    <w:rsid w:val="008C0C40"/>
    <w:rsid w:val="008C38A7"/>
    <w:rsid w:val="008C3ACD"/>
    <w:rsid w:val="008C7C60"/>
    <w:rsid w:val="008C7F75"/>
    <w:rsid w:val="008D14AD"/>
    <w:rsid w:val="008D1E00"/>
    <w:rsid w:val="008D329E"/>
    <w:rsid w:val="008D4F22"/>
    <w:rsid w:val="008D6463"/>
    <w:rsid w:val="008D6A46"/>
    <w:rsid w:val="008E01EA"/>
    <w:rsid w:val="008E2114"/>
    <w:rsid w:val="008E5FE7"/>
    <w:rsid w:val="008E6C57"/>
    <w:rsid w:val="008F36FD"/>
    <w:rsid w:val="008F6548"/>
    <w:rsid w:val="0090365A"/>
    <w:rsid w:val="00905DB4"/>
    <w:rsid w:val="00906B38"/>
    <w:rsid w:val="0090752E"/>
    <w:rsid w:val="00911149"/>
    <w:rsid w:val="009123B5"/>
    <w:rsid w:val="00914B00"/>
    <w:rsid w:val="00923084"/>
    <w:rsid w:val="00926174"/>
    <w:rsid w:val="00930219"/>
    <w:rsid w:val="00931676"/>
    <w:rsid w:val="00933B55"/>
    <w:rsid w:val="009376B0"/>
    <w:rsid w:val="009415DF"/>
    <w:rsid w:val="00941D43"/>
    <w:rsid w:val="0094203E"/>
    <w:rsid w:val="00943B8D"/>
    <w:rsid w:val="009459EE"/>
    <w:rsid w:val="0094626C"/>
    <w:rsid w:val="009465F0"/>
    <w:rsid w:val="00946CDD"/>
    <w:rsid w:val="009521B4"/>
    <w:rsid w:val="009529F3"/>
    <w:rsid w:val="0095493C"/>
    <w:rsid w:val="00955591"/>
    <w:rsid w:val="009556CB"/>
    <w:rsid w:val="009564F7"/>
    <w:rsid w:val="00956FD3"/>
    <w:rsid w:val="009602D8"/>
    <w:rsid w:val="00962EBA"/>
    <w:rsid w:val="009636F7"/>
    <w:rsid w:val="00963947"/>
    <w:rsid w:val="009639CE"/>
    <w:rsid w:val="0096707A"/>
    <w:rsid w:val="0097174A"/>
    <w:rsid w:val="00973E8F"/>
    <w:rsid w:val="00974A51"/>
    <w:rsid w:val="0097567F"/>
    <w:rsid w:val="00975BAB"/>
    <w:rsid w:val="00980EEB"/>
    <w:rsid w:val="009834A1"/>
    <w:rsid w:val="00984C3C"/>
    <w:rsid w:val="00984F92"/>
    <w:rsid w:val="00985C42"/>
    <w:rsid w:val="00985E10"/>
    <w:rsid w:val="0098773C"/>
    <w:rsid w:val="009913B2"/>
    <w:rsid w:val="0099178B"/>
    <w:rsid w:val="00991BFD"/>
    <w:rsid w:val="0099339A"/>
    <w:rsid w:val="00993E31"/>
    <w:rsid w:val="00994991"/>
    <w:rsid w:val="00995A65"/>
    <w:rsid w:val="0099649A"/>
    <w:rsid w:val="0099651A"/>
    <w:rsid w:val="009A1B60"/>
    <w:rsid w:val="009A3BAC"/>
    <w:rsid w:val="009A757E"/>
    <w:rsid w:val="009B3797"/>
    <w:rsid w:val="009B3E8F"/>
    <w:rsid w:val="009B4202"/>
    <w:rsid w:val="009B4220"/>
    <w:rsid w:val="009B4ECB"/>
    <w:rsid w:val="009B61D0"/>
    <w:rsid w:val="009B666F"/>
    <w:rsid w:val="009B7158"/>
    <w:rsid w:val="009B7925"/>
    <w:rsid w:val="009C1443"/>
    <w:rsid w:val="009C6840"/>
    <w:rsid w:val="009C71C5"/>
    <w:rsid w:val="009D1ADB"/>
    <w:rsid w:val="009D4D5B"/>
    <w:rsid w:val="009E1B20"/>
    <w:rsid w:val="009E3D58"/>
    <w:rsid w:val="009E42D8"/>
    <w:rsid w:val="009F0A01"/>
    <w:rsid w:val="009F37FD"/>
    <w:rsid w:val="009F3F14"/>
    <w:rsid w:val="009F4252"/>
    <w:rsid w:val="00A017E2"/>
    <w:rsid w:val="00A022AC"/>
    <w:rsid w:val="00A030F1"/>
    <w:rsid w:val="00A04C8C"/>
    <w:rsid w:val="00A06AD3"/>
    <w:rsid w:val="00A06C3F"/>
    <w:rsid w:val="00A079DB"/>
    <w:rsid w:val="00A10C2B"/>
    <w:rsid w:val="00A11625"/>
    <w:rsid w:val="00A123EA"/>
    <w:rsid w:val="00A139BF"/>
    <w:rsid w:val="00A1506F"/>
    <w:rsid w:val="00A15AE6"/>
    <w:rsid w:val="00A17954"/>
    <w:rsid w:val="00A21D71"/>
    <w:rsid w:val="00A21EA4"/>
    <w:rsid w:val="00A22BF7"/>
    <w:rsid w:val="00A23139"/>
    <w:rsid w:val="00A23A35"/>
    <w:rsid w:val="00A260A2"/>
    <w:rsid w:val="00A263CF"/>
    <w:rsid w:val="00A26A13"/>
    <w:rsid w:val="00A26FFB"/>
    <w:rsid w:val="00A27CA9"/>
    <w:rsid w:val="00A3121D"/>
    <w:rsid w:val="00A31297"/>
    <w:rsid w:val="00A32D4C"/>
    <w:rsid w:val="00A34B8B"/>
    <w:rsid w:val="00A3500F"/>
    <w:rsid w:val="00A37233"/>
    <w:rsid w:val="00A422E8"/>
    <w:rsid w:val="00A427D5"/>
    <w:rsid w:val="00A42C47"/>
    <w:rsid w:val="00A42FA1"/>
    <w:rsid w:val="00A45A86"/>
    <w:rsid w:val="00A46772"/>
    <w:rsid w:val="00A477D8"/>
    <w:rsid w:val="00A54AAB"/>
    <w:rsid w:val="00A57A40"/>
    <w:rsid w:val="00A61DF6"/>
    <w:rsid w:val="00A630BA"/>
    <w:rsid w:val="00A63BE5"/>
    <w:rsid w:val="00A63EAE"/>
    <w:rsid w:val="00A646D3"/>
    <w:rsid w:val="00A649C7"/>
    <w:rsid w:val="00A65E34"/>
    <w:rsid w:val="00A661BD"/>
    <w:rsid w:val="00A6644E"/>
    <w:rsid w:val="00A66656"/>
    <w:rsid w:val="00A668D8"/>
    <w:rsid w:val="00A71FB3"/>
    <w:rsid w:val="00A7367E"/>
    <w:rsid w:val="00A73CAE"/>
    <w:rsid w:val="00A770DE"/>
    <w:rsid w:val="00A770E6"/>
    <w:rsid w:val="00A778E1"/>
    <w:rsid w:val="00A807D8"/>
    <w:rsid w:val="00A811AC"/>
    <w:rsid w:val="00A842E6"/>
    <w:rsid w:val="00A85038"/>
    <w:rsid w:val="00A85A27"/>
    <w:rsid w:val="00A85D68"/>
    <w:rsid w:val="00A86016"/>
    <w:rsid w:val="00A90DCA"/>
    <w:rsid w:val="00A917DA"/>
    <w:rsid w:val="00A920E0"/>
    <w:rsid w:val="00A9290B"/>
    <w:rsid w:val="00A93F06"/>
    <w:rsid w:val="00A944A2"/>
    <w:rsid w:val="00A97B10"/>
    <w:rsid w:val="00AA2763"/>
    <w:rsid w:val="00AA343B"/>
    <w:rsid w:val="00AA3B2A"/>
    <w:rsid w:val="00AA47F8"/>
    <w:rsid w:val="00AB1ACE"/>
    <w:rsid w:val="00AB2F59"/>
    <w:rsid w:val="00AB33C2"/>
    <w:rsid w:val="00AB45AC"/>
    <w:rsid w:val="00AB65EB"/>
    <w:rsid w:val="00AC17C7"/>
    <w:rsid w:val="00AC4C47"/>
    <w:rsid w:val="00AC58B2"/>
    <w:rsid w:val="00AC61F3"/>
    <w:rsid w:val="00AC778F"/>
    <w:rsid w:val="00AC7841"/>
    <w:rsid w:val="00AC784F"/>
    <w:rsid w:val="00AD032D"/>
    <w:rsid w:val="00AD27A8"/>
    <w:rsid w:val="00AD46A2"/>
    <w:rsid w:val="00AD499E"/>
    <w:rsid w:val="00AD4FF3"/>
    <w:rsid w:val="00AD562D"/>
    <w:rsid w:val="00AD6238"/>
    <w:rsid w:val="00AD6976"/>
    <w:rsid w:val="00AD7FDA"/>
    <w:rsid w:val="00AE3D44"/>
    <w:rsid w:val="00AE3EB8"/>
    <w:rsid w:val="00AE416E"/>
    <w:rsid w:val="00AE4A34"/>
    <w:rsid w:val="00AE6340"/>
    <w:rsid w:val="00AE695C"/>
    <w:rsid w:val="00AE7240"/>
    <w:rsid w:val="00AE730F"/>
    <w:rsid w:val="00AF361B"/>
    <w:rsid w:val="00AF3C7A"/>
    <w:rsid w:val="00AF418F"/>
    <w:rsid w:val="00B00543"/>
    <w:rsid w:val="00B0171F"/>
    <w:rsid w:val="00B03069"/>
    <w:rsid w:val="00B036AA"/>
    <w:rsid w:val="00B07315"/>
    <w:rsid w:val="00B10165"/>
    <w:rsid w:val="00B1094A"/>
    <w:rsid w:val="00B11C25"/>
    <w:rsid w:val="00B120F3"/>
    <w:rsid w:val="00B264A5"/>
    <w:rsid w:val="00B26B0C"/>
    <w:rsid w:val="00B2748F"/>
    <w:rsid w:val="00B30D21"/>
    <w:rsid w:val="00B3381D"/>
    <w:rsid w:val="00B3534A"/>
    <w:rsid w:val="00B3774B"/>
    <w:rsid w:val="00B41CE9"/>
    <w:rsid w:val="00B42530"/>
    <w:rsid w:val="00B43CC8"/>
    <w:rsid w:val="00B45A99"/>
    <w:rsid w:val="00B45FCE"/>
    <w:rsid w:val="00B47060"/>
    <w:rsid w:val="00B50774"/>
    <w:rsid w:val="00B54B62"/>
    <w:rsid w:val="00B55B8B"/>
    <w:rsid w:val="00B55FB7"/>
    <w:rsid w:val="00B56F55"/>
    <w:rsid w:val="00B61520"/>
    <w:rsid w:val="00B656BE"/>
    <w:rsid w:val="00B65BB8"/>
    <w:rsid w:val="00B66C1D"/>
    <w:rsid w:val="00B6760D"/>
    <w:rsid w:val="00B70A3B"/>
    <w:rsid w:val="00B713C7"/>
    <w:rsid w:val="00B72871"/>
    <w:rsid w:val="00B74012"/>
    <w:rsid w:val="00B759A9"/>
    <w:rsid w:val="00B7690B"/>
    <w:rsid w:val="00B772B3"/>
    <w:rsid w:val="00B8100E"/>
    <w:rsid w:val="00B82E9D"/>
    <w:rsid w:val="00B8458E"/>
    <w:rsid w:val="00B84B77"/>
    <w:rsid w:val="00B86245"/>
    <w:rsid w:val="00B86415"/>
    <w:rsid w:val="00B8774B"/>
    <w:rsid w:val="00B87928"/>
    <w:rsid w:val="00B87CA1"/>
    <w:rsid w:val="00B903CB"/>
    <w:rsid w:val="00B9216A"/>
    <w:rsid w:val="00B93AA0"/>
    <w:rsid w:val="00B94D7C"/>
    <w:rsid w:val="00B960D4"/>
    <w:rsid w:val="00BA00D7"/>
    <w:rsid w:val="00BA1B3D"/>
    <w:rsid w:val="00BA352B"/>
    <w:rsid w:val="00BA41F1"/>
    <w:rsid w:val="00BA639D"/>
    <w:rsid w:val="00BA689E"/>
    <w:rsid w:val="00BB0630"/>
    <w:rsid w:val="00BB11E9"/>
    <w:rsid w:val="00BB5D86"/>
    <w:rsid w:val="00BB7A95"/>
    <w:rsid w:val="00BC0689"/>
    <w:rsid w:val="00BC1965"/>
    <w:rsid w:val="00BC2302"/>
    <w:rsid w:val="00BC4028"/>
    <w:rsid w:val="00BC4D76"/>
    <w:rsid w:val="00BC621A"/>
    <w:rsid w:val="00BD1EED"/>
    <w:rsid w:val="00BD239F"/>
    <w:rsid w:val="00BD2B85"/>
    <w:rsid w:val="00BD4808"/>
    <w:rsid w:val="00BD486E"/>
    <w:rsid w:val="00BD4E84"/>
    <w:rsid w:val="00BD5D7D"/>
    <w:rsid w:val="00BD60A3"/>
    <w:rsid w:val="00BD7D8F"/>
    <w:rsid w:val="00BE2B49"/>
    <w:rsid w:val="00BE306C"/>
    <w:rsid w:val="00BF24BB"/>
    <w:rsid w:val="00BF2621"/>
    <w:rsid w:val="00BF4224"/>
    <w:rsid w:val="00BF4624"/>
    <w:rsid w:val="00BF4F87"/>
    <w:rsid w:val="00BF69E1"/>
    <w:rsid w:val="00BF729D"/>
    <w:rsid w:val="00C00AD6"/>
    <w:rsid w:val="00C027C4"/>
    <w:rsid w:val="00C02A9E"/>
    <w:rsid w:val="00C04C0B"/>
    <w:rsid w:val="00C06693"/>
    <w:rsid w:val="00C07340"/>
    <w:rsid w:val="00C074DE"/>
    <w:rsid w:val="00C079EB"/>
    <w:rsid w:val="00C07C17"/>
    <w:rsid w:val="00C10091"/>
    <w:rsid w:val="00C10924"/>
    <w:rsid w:val="00C10ADC"/>
    <w:rsid w:val="00C11873"/>
    <w:rsid w:val="00C1430F"/>
    <w:rsid w:val="00C153BA"/>
    <w:rsid w:val="00C20185"/>
    <w:rsid w:val="00C2203C"/>
    <w:rsid w:val="00C223A5"/>
    <w:rsid w:val="00C2495C"/>
    <w:rsid w:val="00C26E3E"/>
    <w:rsid w:val="00C26F8A"/>
    <w:rsid w:val="00C27B69"/>
    <w:rsid w:val="00C31245"/>
    <w:rsid w:val="00C31462"/>
    <w:rsid w:val="00C3528A"/>
    <w:rsid w:val="00C35F2A"/>
    <w:rsid w:val="00C366A2"/>
    <w:rsid w:val="00C36927"/>
    <w:rsid w:val="00C36D6E"/>
    <w:rsid w:val="00C4218C"/>
    <w:rsid w:val="00C42242"/>
    <w:rsid w:val="00C45200"/>
    <w:rsid w:val="00C470FF"/>
    <w:rsid w:val="00C50406"/>
    <w:rsid w:val="00C5288A"/>
    <w:rsid w:val="00C5299B"/>
    <w:rsid w:val="00C568BB"/>
    <w:rsid w:val="00C56BAF"/>
    <w:rsid w:val="00C601CA"/>
    <w:rsid w:val="00C62D49"/>
    <w:rsid w:val="00C644B7"/>
    <w:rsid w:val="00C6501F"/>
    <w:rsid w:val="00C70561"/>
    <w:rsid w:val="00C70CEE"/>
    <w:rsid w:val="00C72F50"/>
    <w:rsid w:val="00C745C6"/>
    <w:rsid w:val="00C85635"/>
    <w:rsid w:val="00C856D9"/>
    <w:rsid w:val="00C86736"/>
    <w:rsid w:val="00C939ED"/>
    <w:rsid w:val="00C94E80"/>
    <w:rsid w:val="00C9507F"/>
    <w:rsid w:val="00C95BFC"/>
    <w:rsid w:val="00CA0777"/>
    <w:rsid w:val="00CA1348"/>
    <w:rsid w:val="00CA2294"/>
    <w:rsid w:val="00CA7B44"/>
    <w:rsid w:val="00CA7F03"/>
    <w:rsid w:val="00CB1280"/>
    <w:rsid w:val="00CB1C0D"/>
    <w:rsid w:val="00CB2BB5"/>
    <w:rsid w:val="00CB49B3"/>
    <w:rsid w:val="00CB62B4"/>
    <w:rsid w:val="00CB71D6"/>
    <w:rsid w:val="00CB78A5"/>
    <w:rsid w:val="00CC0C00"/>
    <w:rsid w:val="00CC12E4"/>
    <w:rsid w:val="00CC16C2"/>
    <w:rsid w:val="00CC721A"/>
    <w:rsid w:val="00CD1AAD"/>
    <w:rsid w:val="00CD7C2E"/>
    <w:rsid w:val="00CD7E7B"/>
    <w:rsid w:val="00CD7E8E"/>
    <w:rsid w:val="00CE10FC"/>
    <w:rsid w:val="00CE250B"/>
    <w:rsid w:val="00CE2EFC"/>
    <w:rsid w:val="00CE66A6"/>
    <w:rsid w:val="00CF0FBC"/>
    <w:rsid w:val="00CF503D"/>
    <w:rsid w:val="00D002C1"/>
    <w:rsid w:val="00D00B16"/>
    <w:rsid w:val="00D020F5"/>
    <w:rsid w:val="00D03877"/>
    <w:rsid w:val="00D03A63"/>
    <w:rsid w:val="00D0696B"/>
    <w:rsid w:val="00D124A6"/>
    <w:rsid w:val="00D156D5"/>
    <w:rsid w:val="00D1676F"/>
    <w:rsid w:val="00D228B3"/>
    <w:rsid w:val="00D232E1"/>
    <w:rsid w:val="00D25104"/>
    <w:rsid w:val="00D25DA6"/>
    <w:rsid w:val="00D3007E"/>
    <w:rsid w:val="00D311A8"/>
    <w:rsid w:val="00D31BE9"/>
    <w:rsid w:val="00D34CFB"/>
    <w:rsid w:val="00D35766"/>
    <w:rsid w:val="00D36E5F"/>
    <w:rsid w:val="00D37AB3"/>
    <w:rsid w:val="00D40415"/>
    <w:rsid w:val="00D432F7"/>
    <w:rsid w:val="00D43900"/>
    <w:rsid w:val="00D53003"/>
    <w:rsid w:val="00D53E42"/>
    <w:rsid w:val="00D53ECC"/>
    <w:rsid w:val="00D545BD"/>
    <w:rsid w:val="00D555D0"/>
    <w:rsid w:val="00D56BB2"/>
    <w:rsid w:val="00D61A85"/>
    <w:rsid w:val="00D65A68"/>
    <w:rsid w:val="00D661F1"/>
    <w:rsid w:val="00D70A0F"/>
    <w:rsid w:val="00D759F9"/>
    <w:rsid w:val="00D769F5"/>
    <w:rsid w:val="00D827A2"/>
    <w:rsid w:val="00D83730"/>
    <w:rsid w:val="00D83E4E"/>
    <w:rsid w:val="00D85869"/>
    <w:rsid w:val="00D859A2"/>
    <w:rsid w:val="00D92539"/>
    <w:rsid w:val="00D93089"/>
    <w:rsid w:val="00D958BA"/>
    <w:rsid w:val="00D9750B"/>
    <w:rsid w:val="00D97951"/>
    <w:rsid w:val="00DA0091"/>
    <w:rsid w:val="00DA082E"/>
    <w:rsid w:val="00DA11F6"/>
    <w:rsid w:val="00DA280F"/>
    <w:rsid w:val="00DA55A8"/>
    <w:rsid w:val="00DA5CE8"/>
    <w:rsid w:val="00DA5DFB"/>
    <w:rsid w:val="00DA705F"/>
    <w:rsid w:val="00DB0D0F"/>
    <w:rsid w:val="00DB15AA"/>
    <w:rsid w:val="00DB22AE"/>
    <w:rsid w:val="00DB2498"/>
    <w:rsid w:val="00DB2E5E"/>
    <w:rsid w:val="00DB714A"/>
    <w:rsid w:val="00DC2D6A"/>
    <w:rsid w:val="00DC5EB5"/>
    <w:rsid w:val="00DC6C88"/>
    <w:rsid w:val="00DD0E6C"/>
    <w:rsid w:val="00DD173C"/>
    <w:rsid w:val="00DD3637"/>
    <w:rsid w:val="00DD4264"/>
    <w:rsid w:val="00DD6B58"/>
    <w:rsid w:val="00DE1039"/>
    <w:rsid w:val="00DE2476"/>
    <w:rsid w:val="00DE3190"/>
    <w:rsid w:val="00DE321B"/>
    <w:rsid w:val="00DE4D99"/>
    <w:rsid w:val="00DE4E88"/>
    <w:rsid w:val="00DE59AD"/>
    <w:rsid w:val="00DE5ABA"/>
    <w:rsid w:val="00DE61EF"/>
    <w:rsid w:val="00DE77F7"/>
    <w:rsid w:val="00DE788E"/>
    <w:rsid w:val="00DF04AB"/>
    <w:rsid w:val="00DF0664"/>
    <w:rsid w:val="00DF10BF"/>
    <w:rsid w:val="00DF35E0"/>
    <w:rsid w:val="00DF6846"/>
    <w:rsid w:val="00DF7A29"/>
    <w:rsid w:val="00E02BD8"/>
    <w:rsid w:val="00E03FC9"/>
    <w:rsid w:val="00E10663"/>
    <w:rsid w:val="00E107D4"/>
    <w:rsid w:val="00E11FD8"/>
    <w:rsid w:val="00E12640"/>
    <w:rsid w:val="00E12FBB"/>
    <w:rsid w:val="00E134BB"/>
    <w:rsid w:val="00E14FCB"/>
    <w:rsid w:val="00E15C88"/>
    <w:rsid w:val="00E161D1"/>
    <w:rsid w:val="00E16B97"/>
    <w:rsid w:val="00E20B24"/>
    <w:rsid w:val="00E22CEF"/>
    <w:rsid w:val="00E23985"/>
    <w:rsid w:val="00E2399F"/>
    <w:rsid w:val="00E2691D"/>
    <w:rsid w:val="00E34660"/>
    <w:rsid w:val="00E3567E"/>
    <w:rsid w:val="00E40D52"/>
    <w:rsid w:val="00E443A6"/>
    <w:rsid w:val="00E44EE8"/>
    <w:rsid w:val="00E45761"/>
    <w:rsid w:val="00E47035"/>
    <w:rsid w:val="00E5063C"/>
    <w:rsid w:val="00E5657F"/>
    <w:rsid w:val="00E630CA"/>
    <w:rsid w:val="00E64535"/>
    <w:rsid w:val="00E64AEC"/>
    <w:rsid w:val="00E65A9D"/>
    <w:rsid w:val="00E65EDB"/>
    <w:rsid w:val="00E66D72"/>
    <w:rsid w:val="00E70927"/>
    <w:rsid w:val="00E7168B"/>
    <w:rsid w:val="00E71D75"/>
    <w:rsid w:val="00E725DB"/>
    <w:rsid w:val="00E7479D"/>
    <w:rsid w:val="00E748E9"/>
    <w:rsid w:val="00E76135"/>
    <w:rsid w:val="00E820C5"/>
    <w:rsid w:val="00E84573"/>
    <w:rsid w:val="00E866C6"/>
    <w:rsid w:val="00E904F6"/>
    <w:rsid w:val="00E91858"/>
    <w:rsid w:val="00E9212D"/>
    <w:rsid w:val="00E927DB"/>
    <w:rsid w:val="00E92843"/>
    <w:rsid w:val="00E937C2"/>
    <w:rsid w:val="00E939AC"/>
    <w:rsid w:val="00E96A47"/>
    <w:rsid w:val="00E96BA7"/>
    <w:rsid w:val="00EA0780"/>
    <w:rsid w:val="00EA0EF6"/>
    <w:rsid w:val="00EA1B22"/>
    <w:rsid w:val="00EA1D20"/>
    <w:rsid w:val="00EA4600"/>
    <w:rsid w:val="00EA4662"/>
    <w:rsid w:val="00EA4C41"/>
    <w:rsid w:val="00EA51BE"/>
    <w:rsid w:val="00EA5F07"/>
    <w:rsid w:val="00EA6FD4"/>
    <w:rsid w:val="00EB04EE"/>
    <w:rsid w:val="00EB0D6B"/>
    <w:rsid w:val="00EB11AE"/>
    <w:rsid w:val="00EB1795"/>
    <w:rsid w:val="00EB320D"/>
    <w:rsid w:val="00EB55FF"/>
    <w:rsid w:val="00EC0315"/>
    <w:rsid w:val="00EC05DC"/>
    <w:rsid w:val="00EC1D40"/>
    <w:rsid w:val="00EC2FBC"/>
    <w:rsid w:val="00EC34B3"/>
    <w:rsid w:val="00EC3971"/>
    <w:rsid w:val="00EC52BE"/>
    <w:rsid w:val="00EC59EB"/>
    <w:rsid w:val="00EC6703"/>
    <w:rsid w:val="00EC74FD"/>
    <w:rsid w:val="00ED2999"/>
    <w:rsid w:val="00ED312B"/>
    <w:rsid w:val="00ED36AA"/>
    <w:rsid w:val="00ED4D1F"/>
    <w:rsid w:val="00ED55F4"/>
    <w:rsid w:val="00ED5784"/>
    <w:rsid w:val="00ED59EB"/>
    <w:rsid w:val="00ED68C6"/>
    <w:rsid w:val="00ED6BEC"/>
    <w:rsid w:val="00ED7224"/>
    <w:rsid w:val="00EE08E6"/>
    <w:rsid w:val="00EE0C3E"/>
    <w:rsid w:val="00EE1B74"/>
    <w:rsid w:val="00EE6F2F"/>
    <w:rsid w:val="00EE71D6"/>
    <w:rsid w:val="00EE7801"/>
    <w:rsid w:val="00EF2EA7"/>
    <w:rsid w:val="00EF38F9"/>
    <w:rsid w:val="00EF393C"/>
    <w:rsid w:val="00EF574B"/>
    <w:rsid w:val="00EF66D5"/>
    <w:rsid w:val="00F00D12"/>
    <w:rsid w:val="00F01454"/>
    <w:rsid w:val="00F01CB2"/>
    <w:rsid w:val="00F0453B"/>
    <w:rsid w:val="00F04E95"/>
    <w:rsid w:val="00F061B2"/>
    <w:rsid w:val="00F065AE"/>
    <w:rsid w:val="00F10A35"/>
    <w:rsid w:val="00F11E6D"/>
    <w:rsid w:val="00F1433A"/>
    <w:rsid w:val="00F15098"/>
    <w:rsid w:val="00F20345"/>
    <w:rsid w:val="00F236CC"/>
    <w:rsid w:val="00F242DC"/>
    <w:rsid w:val="00F24621"/>
    <w:rsid w:val="00F25035"/>
    <w:rsid w:val="00F253FD"/>
    <w:rsid w:val="00F2672C"/>
    <w:rsid w:val="00F26B50"/>
    <w:rsid w:val="00F30839"/>
    <w:rsid w:val="00F31455"/>
    <w:rsid w:val="00F31CD5"/>
    <w:rsid w:val="00F33024"/>
    <w:rsid w:val="00F34AE9"/>
    <w:rsid w:val="00F34CC1"/>
    <w:rsid w:val="00F3509B"/>
    <w:rsid w:val="00F36592"/>
    <w:rsid w:val="00F37279"/>
    <w:rsid w:val="00F37CE4"/>
    <w:rsid w:val="00F412BF"/>
    <w:rsid w:val="00F45D0F"/>
    <w:rsid w:val="00F46080"/>
    <w:rsid w:val="00F54717"/>
    <w:rsid w:val="00F54845"/>
    <w:rsid w:val="00F576E8"/>
    <w:rsid w:val="00F604B1"/>
    <w:rsid w:val="00F6465C"/>
    <w:rsid w:val="00F6488C"/>
    <w:rsid w:val="00F64BAA"/>
    <w:rsid w:val="00F65772"/>
    <w:rsid w:val="00F6621E"/>
    <w:rsid w:val="00F66ABD"/>
    <w:rsid w:val="00F66AF2"/>
    <w:rsid w:val="00F70FA4"/>
    <w:rsid w:val="00F7136E"/>
    <w:rsid w:val="00F718B8"/>
    <w:rsid w:val="00F73041"/>
    <w:rsid w:val="00F76340"/>
    <w:rsid w:val="00F769A3"/>
    <w:rsid w:val="00F76D22"/>
    <w:rsid w:val="00F80625"/>
    <w:rsid w:val="00F814CE"/>
    <w:rsid w:val="00F824C6"/>
    <w:rsid w:val="00F841BF"/>
    <w:rsid w:val="00F8532B"/>
    <w:rsid w:val="00F85AC6"/>
    <w:rsid w:val="00F93135"/>
    <w:rsid w:val="00F939C5"/>
    <w:rsid w:val="00F95FED"/>
    <w:rsid w:val="00F975A9"/>
    <w:rsid w:val="00FA0422"/>
    <w:rsid w:val="00FA0FF5"/>
    <w:rsid w:val="00FA1BDC"/>
    <w:rsid w:val="00FA2D97"/>
    <w:rsid w:val="00FA3BFD"/>
    <w:rsid w:val="00FA3C9F"/>
    <w:rsid w:val="00FA53BE"/>
    <w:rsid w:val="00FA7B1A"/>
    <w:rsid w:val="00FB0253"/>
    <w:rsid w:val="00FB23DF"/>
    <w:rsid w:val="00FB2404"/>
    <w:rsid w:val="00FB2700"/>
    <w:rsid w:val="00FB3218"/>
    <w:rsid w:val="00FB5FF2"/>
    <w:rsid w:val="00FC2450"/>
    <w:rsid w:val="00FC2A1A"/>
    <w:rsid w:val="00FC7AE3"/>
    <w:rsid w:val="00FD1A23"/>
    <w:rsid w:val="00FD1ECA"/>
    <w:rsid w:val="00FD2B3C"/>
    <w:rsid w:val="00FD4410"/>
    <w:rsid w:val="00FD65ED"/>
    <w:rsid w:val="00FD7805"/>
    <w:rsid w:val="00FE1E04"/>
    <w:rsid w:val="00FE5ED7"/>
    <w:rsid w:val="00FF07CE"/>
    <w:rsid w:val="00FF3473"/>
    <w:rsid w:val="00FF386E"/>
    <w:rsid w:val="00FF4AF6"/>
    <w:rsid w:val="01BBD59B"/>
    <w:rsid w:val="01F3B1C5"/>
    <w:rsid w:val="02AAF237"/>
    <w:rsid w:val="03258D58"/>
    <w:rsid w:val="03C7B5AE"/>
    <w:rsid w:val="04281C5C"/>
    <w:rsid w:val="0527D6B4"/>
    <w:rsid w:val="052B0DB7"/>
    <w:rsid w:val="057E1791"/>
    <w:rsid w:val="06766882"/>
    <w:rsid w:val="076241F6"/>
    <w:rsid w:val="08CAF786"/>
    <w:rsid w:val="09A9BADD"/>
    <w:rsid w:val="09D583EE"/>
    <w:rsid w:val="0A04F5E4"/>
    <w:rsid w:val="0A130557"/>
    <w:rsid w:val="0AE732A6"/>
    <w:rsid w:val="0B676E6F"/>
    <w:rsid w:val="0B677DF4"/>
    <w:rsid w:val="0C104C49"/>
    <w:rsid w:val="0C5FE2EE"/>
    <w:rsid w:val="0CA38636"/>
    <w:rsid w:val="0CCB7E9D"/>
    <w:rsid w:val="0D3ECA36"/>
    <w:rsid w:val="0D4809C9"/>
    <w:rsid w:val="0DE9732D"/>
    <w:rsid w:val="0E3E58AC"/>
    <w:rsid w:val="0E6BF9E9"/>
    <w:rsid w:val="0EF0AA09"/>
    <w:rsid w:val="1040FA12"/>
    <w:rsid w:val="104EDDEA"/>
    <w:rsid w:val="10886549"/>
    <w:rsid w:val="10F657A6"/>
    <w:rsid w:val="117AD334"/>
    <w:rsid w:val="118F8D6D"/>
    <w:rsid w:val="129751FB"/>
    <w:rsid w:val="12EDDB9B"/>
    <w:rsid w:val="13A53D97"/>
    <w:rsid w:val="13F8C190"/>
    <w:rsid w:val="140290D6"/>
    <w:rsid w:val="14296CF1"/>
    <w:rsid w:val="14887D25"/>
    <w:rsid w:val="1503459C"/>
    <w:rsid w:val="153CC02D"/>
    <w:rsid w:val="17F27947"/>
    <w:rsid w:val="1849C3F8"/>
    <w:rsid w:val="187095CE"/>
    <w:rsid w:val="19475446"/>
    <w:rsid w:val="197B3B33"/>
    <w:rsid w:val="19A1584D"/>
    <w:rsid w:val="1B7E4B6E"/>
    <w:rsid w:val="1C11E09D"/>
    <w:rsid w:val="1CFC95B9"/>
    <w:rsid w:val="1E6C4BE8"/>
    <w:rsid w:val="1EEB699A"/>
    <w:rsid w:val="1FA02EF4"/>
    <w:rsid w:val="1FF00E1C"/>
    <w:rsid w:val="2012D777"/>
    <w:rsid w:val="2061514B"/>
    <w:rsid w:val="2093D27B"/>
    <w:rsid w:val="20DC5BD3"/>
    <w:rsid w:val="213426F8"/>
    <w:rsid w:val="219EC2A6"/>
    <w:rsid w:val="2449702E"/>
    <w:rsid w:val="2488C18F"/>
    <w:rsid w:val="24AD6180"/>
    <w:rsid w:val="24BEF6C2"/>
    <w:rsid w:val="24F4D6E7"/>
    <w:rsid w:val="251BD12A"/>
    <w:rsid w:val="271409E6"/>
    <w:rsid w:val="278F6C86"/>
    <w:rsid w:val="27DB320A"/>
    <w:rsid w:val="28FDCD51"/>
    <w:rsid w:val="296CCE4C"/>
    <w:rsid w:val="2B667D1E"/>
    <w:rsid w:val="2C0994A7"/>
    <w:rsid w:val="2D261822"/>
    <w:rsid w:val="2D800C68"/>
    <w:rsid w:val="2D82C58D"/>
    <w:rsid w:val="2DEA3B6D"/>
    <w:rsid w:val="2E1035E4"/>
    <w:rsid w:val="2E5F5471"/>
    <w:rsid w:val="2F0725E1"/>
    <w:rsid w:val="2F6489AF"/>
    <w:rsid w:val="31230D13"/>
    <w:rsid w:val="31322316"/>
    <w:rsid w:val="3164FA8E"/>
    <w:rsid w:val="3319E88E"/>
    <w:rsid w:val="332E9594"/>
    <w:rsid w:val="333B1602"/>
    <w:rsid w:val="34355725"/>
    <w:rsid w:val="347CB694"/>
    <w:rsid w:val="34957BD2"/>
    <w:rsid w:val="34B7A737"/>
    <w:rsid w:val="34DF9C55"/>
    <w:rsid w:val="35B66DC3"/>
    <w:rsid w:val="3634BE5F"/>
    <w:rsid w:val="379E3625"/>
    <w:rsid w:val="37CFA47D"/>
    <w:rsid w:val="37D8AA62"/>
    <w:rsid w:val="37EE207A"/>
    <w:rsid w:val="39121635"/>
    <w:rsid w:val="39466DCF"/>
    <w:rsid w:val="3AE83D51"/>
    <w:rsid w:val="3B52C45C"/>
    <w:rsid w:val="3BE9AE40"/>
    <w:rsid w:val="3C3CF04A"/>
    <w:rsid w:val="3C60EECD"/>
    <w:rsid w:val="3C613E12"/>
    <w:rsid w:val="3C847448"/>
    <w:rsid w:val="3C98E8A4"/>
    <w:rsid w:val="3CE5DB75"/>
    <w:rsid w:val="3D03E9A5"/>
    <w:rsid w:val="3D716CDD"/>
    <w:rsid w:val="3DCFE2F5"/>
    <w:rsid w:val="3E868DAC"/>
    <w:rsid w:val="3EE79FC3"/>
    <w:rsid w:val="3F1C931B"/>
    <w:rsid w:val="3F290135"/>
    <w:rsid w:val="3F7498D3"/>
    <w:rsid w:val="402B2B9C"/>
    <w:rsid w:val="40803973"/>
    <w:rsid w:val="4102B782"/>
    <w:rsid w:val="413D5659"/>
    <w:rsid w:val="414CAF36"/>
    <w:rsid w:val="41E8BD46"/>
    <w:rsid w:val="42FEA6DF"/>
    <w:rsid w:val="43522D12"/>
    <w:rsid w:val="438FCF2C"/>
    <w:rsid w:val="439E2573"/>
    <w:rsid w:val="43AC25D1"/>
    <w:rsid w:val="43FAD917"/>
    <w:rsid w:val="44E16C42"/>
    <w:rsid w:val="44FD6115"/>
    <w:rsid w:val="44FDDD79"/>
    <w:rsid w:val="45244134"/>
    <w:rsid w:val="45B43B30"/>
    <w:rsid w:val="45C3A114"/>
    <w:rsid w:val="46001FE7"/>
    <w:rsid w:val="46221543"/>
    <w:rsid w:val="4643F984"/>
    <w:rsid w:val="46C43093"/>
    <w:rsid w:val="46FD6FE1"/>
    <w:rsid w:val="4725A549"/>
    <w:rsid w:val="479081D0"/>
    <w:rsid w:val="47A91107"/>
    <w:rsid w:val="481D4EAC"/>
    <w:rsid w:val="49BE4B5B"/>
    <w:rsid w:val="4A98227B"/>
    <w:rsid w:val="4AB23B09"/>
    <w:rsid w:val="4B22C4B5"/>
    <w:rsid w:val="4B93A805"/>
    <w:rsid w:val="4BB2E415"/>
    <w:rsid w:val="4D29A1E3"/>
    <w:rsid w:val="4D600431"/>
    <w:rsid w:val="4D61F9A4"/>
    <w:rsid w:val="4D76C56B"/>
    <w:rsid w:val="4DD4F79C"/>
    <w:rsid w:val="4E855CEC"/>
    <w:rsid w:val="4EB6ED10"/>
    <w:rsid w:val="4F5E2A72"/>
    <w:rsid w:val="4F7473CF"/>
    <w:rsid w:val="4FA88210"/>
    <w:rsid w:val="502C722C"/>
    <w:rsid w:val="5199EBB3"/>
    <w:rsid w:val="51A5BE94"/>
    <w:rsid w:val="521C59E7"/>
    <w:rsid w:val="527DEE16"/>
    <w:rsid w:val="5303AA2F"/>
    <w:rsid w:val="53053A87"/>
    <w:rsid w:val="534DD469"/>
    <w:rsid w:val="53E4BAE9"/>
    <w:rsid w:val="5492CE83"/>
    <w:rsid w:val="553C2406"/>
    <w:rsid w:val="5691D387"/>
    <w:rsid w:val="577D3A87"/>
    <w:rsid w:val="5884BDA8"/>
    <w:rsid w:val="58E97E4E"/>
    <w:rsid w:val="592B4946"/>
    <w:rsid w:val="593FAF97"/>
    <w:rsid w:val="59F8E38C"/>
    <w:rsid w:val="5A23F5C6"/>
    <w:rsid w:val="5B457859"/>
    <w:rsid w:val="5B9D2264"/>
    <w:rsid w:val="5BF96FE7"/>
    <w:rsid w:val="5DDEE358"/>
    <w:rsid w:val="5ED5B46A"/>
    <w:rsid w:val="6138011D"/>
    <w:rsid w:val="613940D3"/>
    <w:rsid w:val="61621609"/>
    <w:rsid w:val="6244C874"/>
    <w:rsid w:val="6248DBBD"/>
    <w:rsid w:val="6345DBB7"/>
    <w:rsid w:val="6467C2B1"/>
    <w:rsid w:val="64D864CD"/>
    <w:rsid w:val="64F75BCE"/>
    <w:rsid w:val="651E07E3"/>
    <w:rsid w:val="6555BBFE"/>
    <w:rsid w:val="6704C9DF"/>
    <w:rsid w:val="677EDED4"/>
    <w:rsid w:val="6A05AC47"/>
    <w:rsid w:val="6A8B44F9"/>
    <w:rsid w:val="6C447BBC"/>
    <w:rsid w:val="6C55F35A"/>
    <w:rsid w:val="6D203A4B"/>
    <w:rsid w:val="6DD1E2DB"/>
    <w:rsid w:val="6DEE1750"/>
    <w:rsid w:val="6E3FC2A0"/>
    <w:rsid w:val="6E908AC3"/>
    <w:rsid w:val="6FB2F431"/>
    <w:rsid w:val="6FED6DA6"/>
    <w:rsid w:val="6FF7AE7D"/>
    <w:rsid w:val="71245197"/>
    <w:rsid w:val="714087BA"/>
    <w:rsid w:val="7182015F"/>
    <w:rsid w:val="71949D12"/>
    <w:rsid w:val="71EE56AC"/>
    <w:rsid w:val="728B3250"/>
    <w:rsid w:val="729772BD"/>
    <w:rsid w:val="7319F18E"/>
    <w:rsid w:val="73990BA4"/>
    <w:rsid w:val="74DE1915"/>
    <w:rsid w:val="750B1DBB"/>
    <w:rsid w:val="75831AA1"/>
    <w:rsid w:val="75B431AC"/>
    <w:rsid w:val="76FD9F77"/>
    <w:rsid w:val="773FA4BE"/>
    <w:rsid w:val="78195166"/>
    <w:rsid w:val="78A5FBBE"/>
    <w:rsid w:val="78E76668"/>
    <w:rsid w:val="79765BBC"/>
    <w:rsid w:val="7ABEFECC"/>
    <w:rsid w:val="7B29358B"/>
    <w:rsid w:val="7B5AECDC"/>
    <w:rsid w:val="7C1FDE96"/>
    <w:rsid w:val="7CFEF6E1"/>
    <w:rsid w:val="7D7E8D45"/>
    <w:rsid w:val="7E838E66"/>
    <w:rsid w:val="7E86902B"/>
    <w:rsid w:val="7F188F04"/>
    <w:rsid w:val="7F3726E1"/>
    <w:rsid w:val="7FF84E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24E32C49"/>
  <w15:docId w15:val="{67C3A359-3743-4E94-8A7D-B572D9090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2" w:qFormat="1"/>
    <w:lsdException w:name="heading 3" w:uiPriority="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B22"/>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2"/>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3"/>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rsid w:val="00B87CA1"/>
    <w:pPr>
      <w:ind w:left="4405"/>
      <w:outlineLvl w:val="5"/>
    </w:pPr>
  </w:style>
  <w:style w:type="paragraph" w:styleId="Heading7">
    <w:name w:val="heading 7"/>
    <w:aliases w:val="Heading 7(unused),Legal Level 1.1.,L2 PIP,Lev 7,H7DO NOT USE,PA Appendix Major,Blank 3"/>
    <w:basedOn w:val="Heading6"/>
    <w:link w:val="Heading7Char"/>
    <w:rsid w:val="00B87CA1"/>
    <w:pPr>
      <w:ind w:left="5142"/>
      <w:outlineLvl w:val="6"/>
    </w:pPr>
  </w:style>
  <w:style w:type="paragraph" w:styleId="Heading8">
    <w:name w:val="heading 8"/>
    <w:aliases w:val="Legal Level 1.1.1.,Lev 8,h8 DO NOT USE,PA Appendix Minor,Blank 4"/>
    <w:basedOn w:val="Normal"/>
    <w:next w:val="Normal"/>
    <w:link w:val="Heading8Char"/>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2"/>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3"/>
    <w:rsid w:val="00DA11F6"/>
    <w:rPr>
      <w:rFonts w:ascii="Arial" w:hAnsi="Arial"/>
      <w:sz w:val="25"/>
      <w:lang w:eastAsia="en-US"/>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paragraph" w:styleId="BalloonText">
    <w:name w:val="Balloon Text"/>
    <w:basedOn w:val="Normal"/>
    <w:link w:val="BalloonTextChar"/>
    <w:semiHidden/>
    <w:unhideWhenUsed/>
    <w:rsid w:val="005A000B"/>
    <w:pPr>
      <w:spacing w:before="0" w:after="0"/>
    </w:pPr>
    <w:rPr>
      <w:rFonts w:ascii="Segoe UI" w:hAnsi="Segoe UI" w:cs="Segoe UI"/>
      <w:sz w:val="18"/>
      <w:szCs w:val="18"/>
    </w:rPr>
  </w:style>
  <w:style w:type="character" w:customStyle="1" w:styleId="BalloonTextChar">
    <w:name w:val="Balloon Text Char"/>
    <w:basedOn w:val="DefaultParagraphFont"/>
    <w:link w:val="BalloonText"/>
    <w:semiHidden/>
    <w:rsid w:val="005A000B"/>
    <w:rPr>
      <w:rFonts w:ascii="Segoe UI" w:hAnsi="Segoe UI" w:cs="Segoe UI"/>
      <w:sz w:val="18"/>
      <w:szCs w:val="18"/>
      <w:lang w:eastAsia="en-US"/>
    </w:rPr>
  </w:style>
  <w:style w:type="paragraph" w:customStyle="1" w:styleId="TCAnnexBodyNormal">
    <w:name w:val="T&amp;C Annex Body Normal"/>
    <w:basedOn w:val="Normal"/>
    <w:qFormat/>
    <w:rsid w:val="0015495E"/>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rsid w:val="00A017E2"/>
    <w:rPr>
      <w:b/>
      <w:bCs/>
      <w:lang w:eastAsia="en-US"/>
    </w:rPr>
  </w:style>
  <w:style w:type="paragraph" w:styleId="CommentSubject">
    <w:name w:val="annotation subject"/>
    <w:basedOn w:val="Normal"/>
    <w:link w:val="CommentSubjectChar"/>
    <w:rsid w:val="005A000B"/>
    <w:rPr>
      <w:rFonts w:ascii="Times New Roman" w:hAnsi="Times New Roman"/>
      <w:b/>
      <w:bCs/>
    </w:rPr>
  </w:style>
  <w:style w:type="character" w:customStyle="1" w:styleId="CommentSubjectChar1">
    <w:name w:val="Comment Subject Char1"/>
    <w:basedOn w:val="DefaultParagraphFont"/>
    <w:rsid w:val="005A000B"/>
    <w:rPr>
      <w:rFonts w:ascii="CG Times (WN)" w:hAnsi="CG Times (WN)"/>
      <w:lang w:eastAsia="en-US"/>
    </w:rPr>
  </w:style>
  <w:style w:type="paragraph" w:styleId="TOCHeading">
    <w:name w:val="TOC Heading"/>
    <w:basedOn w:val="Heading1"/>
    <w:next w:val="Normal"/>
    <w:uiPriority w:val="39"/>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DE59AD"/>
    <w:pPr>
      <w:ind w:hanging="850"/>
    </w:pPr>
    <w:rPr>
      <w:b w:val="0"/>
      <w:sz w:val="22"/>
      <w:szCs w:val="22"/>
    </w:rPr>
  </w:style>
  <w:style w:type="paragraph" w:customStyle="1" w:styleId="TCBodyafterH2">
    <w:name w:val="T&amp;C Body after H2"/>
    <w:basedOn w:val="TCHeading2"/>
    <w:qFormat/>
    <w:rsid w:val="00DD6B58"/>
    <w:pPr>
      <w:numPr>
        <w:ilvl w:val="2"/>
      </w:numPr>
      <w:tabs>
        <w:tab w:val="clear" w:pos="851"/>
      </w:tabs>
      <w:spacing w:after="120"/>
      <w:ind w:left="1985" w:hanging="1134"/>
    </w:pPr>
    <w:rPr>
      <w:b w:val="0"/>
      <w:sz w:val="22"/>
      <w:szCs w:val="22"/>
    </w:rPr>
  </w:style>
  <w:style w:type="table" w:styleId="TableGrid">
    <w:name w:val="Table Grid"/>
    <w:basedOn w:val="TableNormal"/>
    <w:uiPriority w:val="59"/>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ind w:left="2694" w:hanging="426"/>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D555D0"/>
    <w:pPr>
      <w:numPr>
        <w:ilvl w:val="3"/>
      </w:numPr>
      <w:tabs>
        <w:tab w:val="left" w:pos="3119"/>
      </w:tabs>
      <w:ind w:left="3119"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Annex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AnnexH1">
    <w:name w:val="T&amp;C Annex H1"/>
    <w:basedOn w:val="TCHeading1"/>
    <w:qFormat/>
    <w:rsid w:val="009A757E"/>
    <w:pPr>
      <w:numPr>
        <w:numId w:val="10"/>
      </w:numPr>
      <w:ind w:left="1276" w:hanging="1276"/>
    </w:pPr>
  </w:style>
  <w:style w:type="paragraph" w:customStyle="1" w:styleId="TCAnnexH2">
    <w:name w:val="T&amp;C Annex H2"/>
    <w:basedOn w:val="TCHeading2"/>
    <w:qFormat/>
    <w:rsid w:val="009A757E"/>
    <w:pPr>
      <w:numPr>
        <w:numId w:val="10"/>
      </w:numPr>
      <w:tabs>
        <w:tab w:val="clear" w:pos="851"/>
        <w:tab w:val="left" w:pos="1276"/>
      </w:tabs>
    </w:pPr>
  </w:style>
  <w:style w:type="paragraph" w:customStyle="1" w:styleId="TCVCTableHeading">
    <w:name w:val="T&amp;C VC Table Heading"/>
    <w:basedOn w:val="Normal"/>
    <w:qFormat/>
    <w:rsid w:val="006931A1"/>
    <w:pPr>
      <w:tabs>
        <w:tab w:val="left" w:pos="1134"/>
      </w:tabs>
    </w:pPr>
    <w:rPr>
      <w:rFonts w:cs="Arial"/>
      <w:b/>
      <w:sz w:val="16"/>
      <w:szCs w:val="16"/>
      <w:lang w:val="en-US" w:bidi="en-US"/>
    </w:rPr>
  </w:style>
  <w:style w:type="paragraph" w:customStyle="1" w:styleId="TCVCTableBody">
    <w:name w:val="T&amp;C VC Table Body"/>
    <w:basedOn w:val="Normal"/>
    <w:qFormat/>
    <w:rsid w:val="006931A1"/>
    <w:pPr>
      <w:tabs>
        <w:tab w:val="left" w:pos="1134"/>
      </w:tabs>
    </w:pPr>
    <w:rPr>
      <w:rFonts w:cs="Arial"/>
      <w:sz w:val="16"/>
      <w:szCs w:val="16"/>
      <w:lang w:val="en-US" w:bidi="en-US"/>
    </w:r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rsid w:val="00293D49"/>
    <w:pPr>
      <w:tabs>
        <w:tab w:val="center" w:pos="4513"/>
        <w:tab w:val="right" w:pos="9026"/>
      </w:tabs>
      <w:spacing w:before="0" w:after="0"/>
    </w:pPr>
  </w:style>
  <w:style w:type="character" w:customStyle="1" w:styleId="HeaderChar">
    <w:name w:val="Header Char"/>
    <w:basedOn w:val="DefaultParagraphFont"/>
    <w:link w:val="Header"/>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TCBullet">
    <w:name w:val="T&amp;C Bullet"/>
    <w:basedOn w:val="Normal"/>
    <w:qFormat/>
    <w:rsid w:val="00055F2E"/>
    <w:pPr>
      <w:numPr>
        <w:numId w:val="7"/>
      </w:numPr>
      <w:tabs>
        <w:tab w:val="left" w:pos="1985"/>
      </w:tabs>
      <w:spacing w:before="60"/>
      <w:ind w:left="1985" w:hanging="851"/>
    </w:pPr>
    <w:rPr>
      <w:rFonts w:ascii="Arial Narrow" w:hAnsi="Arial Narrow" w:cs="Arial"/>
      <w:szCs w:val="24"/>
    </w:rPr>
  </w:style>
  <w:style w:type="paragraph" w:customStyle="1" w:styleId="TCBulleta">
    <w:name w:val="T&amp;C Bullet a"/>
    <w:aliases w:val="b,c indent after body 3"/>
    <w:basedOn w:val="TCBodyafterH3"/>
    <w:qFormat/>
    <w:rsid w:val="0058606A"/>
    <w:pPr>
      <w:numPr>
        <w:numId w:val="8"/>
      </w:numPr>
      <w:ind w:left="3969" w:hanging="567"/>
    </w:pPr>
  </w:style>
  <w:style w:type="paragraph" w:customStyle="1" w:styleId="TCbodyafterlevel4">
    <w:name w:val="T&amp;C body after level4"/>
    <w:basedOn w:val="TCBodyafterH3"/>
    <w:qFormat/>
    <w:rsid w:val="00FD2B3C"/>
    <w:pPr>
      <w:numPr>
        <w:ilvl w:val="0"/>
        <w:numId w:val="0"/>
      </w:numPr>
      <w:tabs>
        <w:tab w:val="left" w:pos="4536"/>
      </w:tabs>
      <w:ind w:left="4536" w:hanging="1134"/>
    </w:pPr>
  </w:style>
  <w:style w:type="paragraph" w:customStyle="1" w:styleId="ITTPlainBodyBold">
    <w:name w:val="ITT Plain Body Bold"/>
    <w:basedOn w:val="Normal"/>
    <w:qFormat/>
    <w:rsid w:val="00503B22"/>
    <w:pPr>
      <w:numPr>
        <w:ilvl w:val="1"/>
        <w:numId w:val="9"/>
      </w:numPr>
      <w:tabs>
        <w:tab w:val="left" w:pos="1134"/>
      </w:tabs>
      <w:spacing w:before="0" w:after="240" w:line="276" w:lineRule="auto"/>
    </w:pPr>
    <w:rPr>
      <w:rFonts w:cs="Arial"/>
      <w:b/>
      <w:szCs w:val="22"/>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6B3A08"/>
    <w:pPr>
      <w:tabs>
        <w:tab w:val="left" w:pos="2977"/>
      </w:tabs>
      <w:ind w:left="2977" w:hanging="1213"/>
    </w:pPr>
  </w:style>
  <w:style w:type="paragraph" w:styleId="TOC4">
    <w:name w:val="toc 4"/>
    <w:basedOn w:val="Normal"/>
    <w:next w:val="Normal"/>
    <w:autoRedefine/>
    <w:semiHidden/>
    <w:rsid w:val="005A000B"/>
    <w:pPr>
      <w:spacing w:before="0" w:after="0"/>
      <w:ind w:left="720"/>
    </w:pPr>
    <w:rPr>
      <w:sz w:val="24"/>
      <w:szCs w:val="24"/>
      <w:lang w:eastAsia="en-GB"/>
    </w:rPr>
  </w:style>
  <w:style w:type="paragraph" w:styleId="TOAHeading">
    <w:name w:val="toa heading"/>
    <w:basedOn w:val="Normal"/>
    <w:next w:val="Normal"/>
    <w:semiHidden/>
    <w:rsid w:val="005A000B"/>
    <w:pPr>
      <w:spacing w:after="0"/>
    </w:pPr>
    <w:rPr>
      <w:b/>
      <w:bCs/>
      <w:sz w:val="24"/>
      <w:szCs w:val="24"/>
      <w:lang w:eastAsia="en-GB"/>
    </w:rPr>
  </w:style>
  <w:style w:type="paragraph" w:styleId="DocumentMap">
    <w:name w:val="Document Map"/>
    <w:basedOn w:val="Normal"/>
    <w:link w:val="DocumentMapChar"/>
    <w:semiHidden/>
    <w:unhideWhenUsed/>
    <w:rsid w:val="005A000B"/>
    <w:pPr>
      <w:spacing w:before="0" w:after="0"/>
    </w:pPr>
    <w:rPr>
      <w:rFonts w:ascii="Helvetica" w:hAnsi="Helvetica"/>
      <w:sz w:val="24"/>
      <w:szCs w:val="24"/>
      <w:lang w:eastAsia="en-GB"/>
    </w:rPr>
  </w:style>
  <w:style w:type="character" w:customStyle="1" w:styleId="DocumentMapChar">
    <w:name w:val="Document Map Char"/>
    <w:basedOn w:val="DefaultParagraphFont"/>
    <w:link w:val="DocumentMap"/>
    <w:semiHidden/>
    <w:rsid w:val="005A000B"/>
    <w:rPr>
      <w:rFonts w:ascii="Helvetica" w:hAnsi="Helvetica"/>
      <w:sz w:val="24"/>
      <w:szCs w:val="24"/>
    </w:rPr>
  </w:style>
  <w:style w:type="table" w:customStyle="1" w:styleId="TableGrid1">
    <w:name w:val="Table Grid1"/>
    <w:basedOn w:val="TableNormal"/>
    <w:next w:val="TableGrid"/>
    <w:uiPriority w:val="59"/>
    <w:rsid w:val="005A000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5A000B"/>
    <w:pPr>
      <w:spacing w:before="0" w:after="0"/>
    </w:pPr>
    <w:rPr>
      <w:rFonts w:ascii="Times New Roman" w:hAnsi="Times New Roman"/>
      <w:sz w:val="20"/>
      <w:lang w:eastAsia="en-GB"/>
    </w:rPr>
  </w:style>
  <w:style w:type="character" w:customStyle="1" w:styleId="FootnoteTextChar">
    <w:name w:val="Footnote Text Char"/>
    <w:basedOn w:val="DefaultParagraphFont"/>
    <w:link w:val="FootnoteText"/>
    <w:semiHidden/>
    <w:rsid w:val="005A000B"/>
  </w:style>
  <w:style w:type="character" w:styleId="FootnoteReference">
    <w:name w:val="footnote reference"/>
    <w:basedOn w:val="DefaultParagraphFont"/>
    <w:semiHidden/>
    <w:unhideWhenUsed/>
    <w:rsid w:val="005A000B"/>
    <w:rPr>
      <w:vertAlign w:val="superscript"/>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rFonts w:ascii="Arial" w:hAnsi="Arial"/>
      <w:lang w:eastAsia="en-US"/>
    </w:rPr>
  </w:style>
  <w:style w:type="character" w:styleId="CommentReference">
    <w:name w:val="annotation reference"/>
    <w:basedOn w:val="DefaultParagraphFont"/>
    <w:semiHidden/>
    <w:unhideWhenUsed/>
    <w:rPr>
      <w:sz w:val="16"/>
      <w:szCs w:val="16"/>
    </w:rPr>
  </w:style>
  <w:style w:type="paragraph" w:customStyle="1" w:styleId="TCAnnexBody1">
    <w:name w:val="T&amp;C Annex Body 1"/>
    <w:basedOn w:val="TCAnnexH2"/>
    <w:qFormat/>
    <w:rsid w:val="009A757E"/>
    <w:pPr>
      <w:numPr>
        <w:ilvl w:val="2"/>
      </w:numPr>
      <w:tabs>
        <w:tab w:val="clear" w:pos="1276"/>
      </w:tabs>
      <w:ind w:left="1276" w:hanging="1276"/>
    </w:pPr>
    <w:rPr>
      <w:b w:val="0"/>
      <w:sz w:val="24"/>
      <w:szCs w:val="24"/>
    </w:rPr>
  </w:style>
  <w:style w:type="paragraph" w:customStyle="1" w:styleId="TCAnnexBody2">
    <w:name w:val="T&amp;C Annex Body 2"/>
    <w:basedOn w:val="TCAnnexBody1"/>
    <w:qFormat/>
    <w:rsid w:val="009A757E"/>
    <w:pPr>
      <w:numPr>
        <w:ilvl w:val="3"/>
      </w:numPr>
      <w:ind w:left="2552" w:hanging="1276"/>
    </w:pPr>
  </w:style>
  <w:style w:type="paragraph" w:customStyle="1" w:styleId="TCAnnexBullet1">
    <w:name w:val="T&amp;C Annex Bullet 1"/>
    <w:basedOn w:val="TCAnnexBody2"/>
    <w:qFormat/>
    <w:rsid w:val="009A757E"/>
    <w:pPr>
      <w:numPr>
        <w:numId w:val="11"/>
      </w:numPr>
      <w:ind w:left="2977" w:hanging="425"/>
    </w:pPr>
  </w:style>
  <w:style w:type="paragraph" w:customStyle="1" w:styleId="TCAnnexH3">
    <w:name w:val="T&amp;C Annex H3"/>
    <w:basedOn w:val="TCAnnexBody1"/>
    <w:qFormat/>
    <w:rsid w:val="00712DE6"/>
    <w:rPr>
      <w:b/>
    </w:rPr>
  </w:style>
  <w:style w:type="paragraph" w:customStyle="1" w:styleId="TCAnnexH3Body1">
    <w:name w:val="T&amp;C Annex H3 Body 1"/>
    <w:basedOn w:val="TCAnnexBody2"/>
    <w:qFormat/>
    <w:rsid w:val="00203EE6"/>
    <w:pPr>
      <w:ind w:left="1276"/>
    </w:pPr>
  </w:style>
  <w:style w:type="paragraph" w:customStyle="1" w:styleId="TCAnnexH3Body2">
    <w:name w:val="T&amp;C Annex H3 Body 2"/>
    <w:basedOn w:val="TCAnnexBody2"/>
    <w:qFormat/>
    <w:rsid w:val="00203EE6"/>
    <w:pPr>
      <w:numPr>
        <w:ilvl w:val="4"/>
      </w:numPr>
      <w:tabs>
        <w:tab w:val="left" w:pos="2552"/>
      </w:tabs>
      <w:ind w:left="2552" w:hanging="1276"/>
    </w:pPr>
  </w:style>
  <w:style w:type="paragraph" w:customStyle="1" w:styleId="ITTBody">
    <w:name w:val="ITT Body"/>
    <w:basedOn w:val="Normal"/>
    <w:link w:val="ITTBodyChar"/>
    <w:uiPriority w:val="99"/>
    <w:qFormat/>
    <w:rsid w:val="00A15AE6"/>
    <w:pPr>
      <w:tabs>
        <w:tab w:val="left" w:pos="1134"/>
      </w:tabs>
      <w:spacing w:before="0" w:line="276" w:lineRule="auto"/>
      <w:ind w:left="1021" w:hanging="1021"/>
    </w:pPr>
    <w:rPr>
      <w:rFonts w:cs="Arial"/>
      <w:sz w:val="24"/>
      <w:szCs w:val="24"/>
      <w:lang w:bidi="en-US"/>
    </w:rPr>
  </w:style>
  <w:style w:type="paragraph" w:customStyle="1" w:styleId="ITTHeading1">
    <w:name w:val="ITT Heading 1"/>
    <w:basedOn w:val="Normal"/>
    <w:uiPriority w:val="99"/>
    <w:qFormat/>
    <w:rsid w:val="00C26E3E"/>
    <w:pPr>
      <w:tabs>
        <w:tab w:val="left" w:pos="1134"/>
      </w:tabs>
      <w:spacing w:before="240" w:after="240"/>
      <w:ind w:left="1021" w:hanging="1021"/>
    </w:pPr>
    <w:rPr>
      <w:b/>
      <w:sz w:val="28"/>
      <w:szCs w:val="36"/>
    </w:rPr>
  </w:style>
  <w:style w:type="paragraph" w:customStyle="1" w:styleId="ITTBodyLevel2">
    <w:name w:val="ITT Body Level 2"/>
    <w:basedOn w:val="ITTBody"/>
    <w:qFormat/>
    <w:rsid w:val="00A15AE6"/>
    <w:pPr>
      <w:ind w:left="1077" w:hanging="720"/>
    </w:pPr>
  </w:style>
  <w:style w:type="paragraph" w:customStyle="1" w:styleId="ITTHeading20">
    <w:name w:val="ITT Heading 2"/>
    <w:basedOn w:val="ITTBody"/>
    <w:link w:val="ITTHeading2Char"/>
    <w:qFormat/>
    <w:rsid w:val="00A15AE6"/>
    <w:rPr>
      <w:b/>
    </w:rPr>
  </w:style>
  <w:style w:type="paragraph" w:customStyle="1" w:styleId="ITTBodyLevel3">
    <w:name w:val="ITT Body Level 3"/>
    <w:basedOn w:val="ITTBodyLevel2"/>
    <w:qFormat/>
    <w:rsid w:val="00A15AE6"/>
    <w:pPr>
      <w:ind w:left="3261" w:hanging="993"/>
    </w:pPr>
  </w:style>
  <w:style w:type="character" w:customStyle="1" w:styleId="ITTHeading2Char">
    <w:name w:val="ITT Heading 2 Char"/>
    <w:basedOn w:val="DefaultParagraphFont"/>
    <w:link w:val="ITTHeading20"/>
    <w:rsid w:val="00A15AE6"/>
    <w:rPr>
      <w:rFonts w:ascii="Arial" w:hAnsi="Arial" w:cs="Arial"/>
      <w:b/>
      <w:sz w:val="24"/>
      <w:szCs w:val="24"/>
      <w:lang w:eastAsia="en-US" w:bidi="en-US"/>
    </w:rPr>
  </w:style>
  <w:style w:type="paragraph" w:customStyle="1" w:styleId="ITTBodyafter4a">
    <w:name w:val="ITT Body after 4a"/>
    <w:basedOn w:val="Normal"/>
    <w:qFormat/>
    <w:rsid w:val="00A15AE6"/>
    <w:pPr>
      <w:tabs>
        <w:tab w:val="left" w:pos="1134"/>
      </w:tabs>
      <w:spacing w:before="0" w:after="240"/>
      <w:ind w:left="1134" w:hanging="1134"/>
    </w:pPr>
    <w:rPr>
      <w:rFonts w:cs="Arial"/>
      <w:szCs w:val="22"/>
    </w:rPr>
  </w:style>
  <w:style w:type="paragraph" w:customStyle="1" w:styleId="ITTBullet2">
    <w:name w:val="ITT Bullet 2"/>
    <w:basedOn w:val="ITTBullet"/>
    <w:qFormat/>
    <w:rsid w:val="00BD2B85"/>
    <w:pPr>
      <w:ind w:left="4253" w:firstLine="0"/>
    </w:pPr>
  </w:style>
  <w:style w:type="paragraph" w:styleId="Title">
    <w:name w:val="Title"/>
    <w:basedOn w:val="Normal"/>
    <w:next w:val="Heading1"/>
    <w:link w:val="TitleChar"/>
    <w:qFormat/>
    <w:rsid w:val="00BD2B85"/>
    <w:pPr>
      <w:jc w:val="center"/>
      <w:outlineLvl w:val="0"/>
    </w:pPr>
    <w:rPr>
      <w:b/>
      <w:bCs/>
      <w:kern w:val="28"/>
      <w:sz w:val="32"/>
      <w:szCs w:val="32"/>
      <w:lang w:eastAsia="en-GB"/>
    </w:rPr>
  </w:style>
  <w:style w:type="character" w:customStyle="1" w:styleId="TitleChar">
    <w:name w:val="Title Char"/>
    <w:basedOn w:val="DefaultParagraphFont"/>
    <w:link w:val="Title"/>
    <w:rsid w:val="00BD2B85"/>
    <w:rPr>
      <w:rFonts w:ascii="Arial" w:hAnsi="Arial"/>
      <w:b/>
      <w:bCs/>
      <w:kern w:val="28"/>
      <w:sz w:val="32"/>
      <w:szCs w:val="32"/>
    </w:rPr>
  </w:style>
  <w:style w:type="paragraph" w:customStyle="1" w:styleId="ITTAppendix">
    <w:name w:val="ITT Appendix"/>
    <w:basedOn w:val="ITTHeading1"/>
    <w:qFormat/>
    <w:rsid w:val="00BD2B85"/>
    <w:pPr>
      <w:ind w:left="1134" w:hanging="1134"/>
    </w:pPr>
  </w:style>
  <w:style w:type="character" w:styleId="FollowedHyperlink">
    <w:name w:val="FollowedHyperlink"/>
    <w:basedOn w:val="DefaultParagraphFont"/>
    <w:semiHidden/>
    <w:unhideWhenUsed/>
    <w:rsid w:val="00BD2B85"/>
    <w:rPr>
      <w:color w:val="800080" w:themeColor="followedHyperlink"/>
      <w:u w:val="single"/>
    </w:rPr>
  </w:style>
  <w:style w:type="paragraph" w:styleId="ListParagraph">
    <w:name w:val="List Paragraph"/>
    <w:basedOn w:val="Normal"/>
    <w:uiPriority w:val="34"/>
    <w:qFormat/>
    <w:rsid w:val="00BD2B85"/>
    <w:pPr>
      <w:spacing w:before="0" w:after="0"/>
      <w:ind w:left="720"/>
      <w:contextualSpacing/>
    </w:pPr>
    <w:rPr>
      <w:rFonts w:ascii="Times New Roman" w:hAnsi="Times New Roman"/>
      <w:sz w:val="24"/>
      <w:szCs w:val="24"/>
      <w:lang w:eastAsia="en-GB"/>
    </w:rPr>
  </w:style>
  <w:style w:type="paragraph" w:customStyle="1" w:styleId="ITTgenericheading">
    <w:name w:val="ITT generic heading"/>
    <w:basedOn w:val="Normal"/>
    <w:qFormat/>
    <w:rsid w:val="00BD2B85"/>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BD2B85"/>
    <w:pPr>
      <w:tabs>
        <w:tab w:val="left" w:pos="1134"/>
      </w:tabs>
    </w:pPr>
    <w:rPr>
      <w:rFonts w:cs="Arial"/>
      <w:b/>
      <w:sz w:val="16"/>
      <w:szCs w:val="16"/>
      <w:lang w:val="en-US" w:bidi="en-US"/>
    </w:rPr>
  </w:style>
  <w:style w:type="paragraph" w:customStyle="1" w:styleId="ITTVCTableBody">
    <w:name w:val="ITT VC Table Body"/>
    <w:basedOn w:val="Normal"/>
    <w:qFormat/>
    <w:rsid w:val="00BD2B85"/>
    <w:pPr>
      <w:tabs>
        <w:tab w:val="left" w:pos="1134"/>
      </w:tabs>
    </w:pPr>
    <w:rPr>
      <w:rFonts w:cs="Arial"/>
      <w:sz w:val="16"/>
      <w:szCs w:val="16"/>
      <w:lang w:val="en-US" w:bidi="en-US"/>
    </w:rPr>
  </w:style>
  <w:style w:type="paragraph" w:customStyle="1" w:styleId="ITTheading2">
    <w:name w:val="ITT heading 2"/>
    <w:basedOn w:val="ITTBody"/>
    <w:next w:val="ITTBody"/>
    <w:qFormat/>
    <w:rsid w:val="00BD2B85"/>
    <w:pPr>
      <w:numPr>
        <w:ilvl w:val="1"/>
        <w:numId w:val="2"/>
      </w:numPr>
      <w:spacing w:before="120"/>
    </w:pPr>
    <w:rPr>
      <w:b/>
      <w:sz w:val="28"/>
      <w:szCs w:val="28"/>
    </w:rPr>
  </w:style>
  <w:style w:type="paragraph" w:customStyle="1" w:styleId="ITTBodyLevel2afterH">
    <w:name w:val="ITT Body Level 2 after H"/>
    <w:basedOn w:val="ITTBodyLevel2"/>
    <w:autoRedefine/>
    <w:qFormat/>
    <w:rsid w:val="007A1F9E"/>
    <w:pPr>
      <w:tabs>
        <w:tab w:val="clear" w:pos="1134"/>
        <w:tab w:val="left" w:pos="993"/>
      </w:tabs>
      <w:ind w:left="993" w:firstLine="0"/>
    </w:pPr>
    <w:rPr>
      <w:b/>
      <w:bCs/>
    </w:rPr>
  </w:style>
  <w:style w:type="paragraph" w:customStyle="1" w:styleId="ITTBodyLevel3afterH">
    <w:name w:val="ITT Body Level 3 after H"/>
    <w:basedOn w:val="ITTBodyLevel3"/>
    <w:qFormat/>
    <w:rsid w:val="00BD2B85"/>
    <w:pPr>
      <w:numPr>
        <w:ilvl w:val="3"/>
        <w:numId w:val="2"/>
      </w:numPr>
      <w:tabs>
        <w:tab w:val="clear" w:pos="1134"/>
      </w:tabs>
    </w:pPr>
  </w:style>
  <w:style w:type="paragraph" w:customStyle="1" w:styleId="ITTBullet">
    <w:name w:val="ITT Bullet"/>
    <w:basedOn w:val="Normal"/>
    <w:qFormat/>
    <w:rsid w:val="00BD2B85"/>
    <w:pPr>
      <w:spacing w:before="0"/>
      <w:ind w:left="2088" w:hanging="360"/>
    </w:pPr>
    <w:rPr>
      <w:rFonts w:cs="Arial"/>
      <w:sz w:val="24"/>
      <w:szCs w:val="24"/>
      <w:lang w:eastAsia="en-GB"/>
    </w:rPr>
  </w:style>
  <w:style w:type="paragraph" w:customStyle="1" w:styleId="ITTPlainBody">
    <w:name w:val="ITT Plain Body"/>
    <w:basedOn w:val="ITTBody"/>
    <w:qFormat/>
    <w:rsid w:val="00BD2B85"/>
    <w:pPr>
      <w:spacing w:after="240"/>
      <w:ind w:left="0" w:firstLine="0"/>
    </w:pPr>
    <w:rPr>
      <w:sz w:val="22"/>
      <w:szCs w:val="22"/>
      <w:lang w:bidi="ar-SA"/>
    </w:rPr>
  </w:style>
  <w:style w:type="paragraph" w:customStyle="1" w:styleId="ITTBulletlevel2">
    <w:name w:val="ITT Bullet level 2"/>
    <w:basedOn w:val="ITTBullet"/>
    <w:uiPriority w:val="99"/>
    <w:qFormat/>
    <w:rsid w:val="00BD2B85"/>
    <w:pPr>
      <w:tabs>
        <w:tab w:val="left" w:pos="2268"/>
      </w:tabs>
      <w:spacing w:before="60" w:after="240"/>
      <w:ind w:left="2574"/>
    </w:pPr>
    <w:rPr>
      <w:sz w:val="22"/>
      <w:lang w:eastAsia="en-US"/>
    </w:rPr>
  </w:style>
  <w:style w:type="paragraph" w:customStyle="1" w:styleId="ITTBullet3">
    <w:name w:val="ITT Bullet 3"/>
    <w:basedOn w:val="ITTBullet"/>
    <w:uiPriority w:val="99"/>
    <w:qFormat/>
    <w:rsid w:val="00BD2B85"/>
    <w:pPr>
      <w:tabs>
        <w:tab w:val="left" w:pos="993"/>
        <w:tab w:val="left" w:pos="1560"/>
      </w:tabs>
      <w:spacing w:before="60"/>
      <w:ind w:left="1300"/>
    </w:pPr>
    <w:rPr>
      <w:sz w:val="22"/>
      <w:lang w:eastAsia="en-US"/>
    </w:rPr>
  </w:style>
  <w:style w:type="character" w:customStyle="1" w:styleId="ITTBodyChar">
    <w:name w:val="ITT Body Char"/>
    <w:basedOn w:val="DefaultParagraphFont"/>
    <w:link w:val="ITTBody"/>
    <w:uiPriority w:val="99"/>
    <w:rsid w:val="00BD2B85"/>
    <w:rPr>
      <w:rFonts w:ascii="Arial" w:hAnsi="Arial" w:cs="Arial"/>
      <w:sz w:val="24"/>
      <w:szCs w:val="24"/>
      <w:lang w:eastAsia="en-US" w:bidi="en-US"/>
    </w:rPr>
  </w:style>
  <w:style w:type="character" w:customStyle="1" w:styleId="consectsty3">
    <w:name w:val="consect.sty 3"/>
    <w:basedOn w:val="DefaultParagraphFont"/>
    <w:rsid w:val="00BD2B85"/>
  </w:style>
  <w:style w:type="paragraph" w:customStyle="1" w:styleId="ITTBodyLevel4indent">
    <w:name w:val="ITT Body Level 4 indent"/>
    <w:basedOn w:val="Normal"/>
    <w:qFormat/>
    <w:rsid w:val="00BD2B85"/>
    <w:pPr>
      <w:tabs>
        <w:tab w:val="left" w:pos="2552"/>
      </w:tabs>
      <w:spacing w:before="0" w:line="276" w:lineRule="auto"/>
      <w:ind w:left="1134" w:hanging="1134"/>
    </w:pPr>
    <w:rPr>
      <w:rFonts w:cs="Arial"/>
      <w:szCs w:val="22"/>
      <w:lang w:bidi="en-US"/>
    </w:rPr>
  </w:style>
  <w:style w:type="paragraph" w:customStyle="1" w:styleId="TCH2Annex">
    <w:name w:val="T&amp;C H2 Annex"/>
    <w:basedOn w:val="Normal"/>
    <w:qFormat/>
    <w:rsid w:val="00BD2B85"/>
    <w:pPr>
      <w:tabs>
        <w:tab w:val="left" w:pos="851"/>
      </w:tabs>
      <w:spacing w:before="240" w:after="240"/>
    </w:pPr>
    <w:rPr>
      <w:b/>
      <w:sz w:val="28"/>
      <w:szCs w:val="28"/>
    </w:rPr>
  </w:style>
  <w:style w:type="paragraph" w:customStyle="1" w:styleId="Bullets">
    <w:name w:val="Bullets"/>
    <w:basedOn w:val="Normal"/>
    <w:uiPriority w:val="5"/>
    <w:qFormat/>
    <w:rsid w:val="00BD2B85"/>
    <w:pPr>
      <w:numPr>
        <w:numId w:val="12"/>
      </w:numPr>
      <w:spacing w:before="0" w:line="276" w:lineRule="auto"/>
    </w:pPr>
    <w:rPr>
      <w:sz w:val="24"/>
      <w:szCs w:val="24"/>
      <w:lang w:eastAsia="en-GB"/>
    </w:rPr>
  </w:style>
  <w:style w:type="paragraph" w:customStyle="1" w:styleId="Paragraphnonumbers">
    <w:name w:val="Paragraph no numbers"/>
    <w:basedOn w:val="Normal"/>
    <w:uiPriority w:val="99"/>
    <w:qFormat/>
    <w:rsid w:val="00BD2B85"/>
    <w:pPr>
      <w:spacing w:before="0" w:after="240" w:line="276" w:lineRule="auto"/>
    </w:pPr>
    <w:rPr>
      <w:sz w:val="24"/>
      <w:szCs w:val="24"/>
      <w:lang w:eastAsia="en-GB"/>
    </w:rPr>
  </w:style>
  <w:style w:type="character" w:customStyle="1" w:styleId="Mention1">
    <w:name w:val="Mention1"/>
    <w:basedOn w:val="DefaultParagraphFont"/>
    <w:uiPriority w:val="99"/>
    <w:semiHidden/>
    <w:unhideWhenUsed/>
    <w:rsid w:val="00BD2B85"/>
    <w:rPr>
      <w:color w:val="2B579A"/>
      <w:shd w:val="clear" w:color="auto" w:fill="E6E6E6"/>
    </w:rPr>
  </w:style>
  <w:style w:type="paragraph" w:customStyle="1" w:styleId="SSHeading1">
    <w:name w:val="SS Heading 1"/>
    <w:basedOn w:val="Heading1"/>
    <w:qFormat/>
    <w:rsid w:val="007364D2"/>
    <w:pPr>
      <w:numPr>
        <w:numId w:val="0"/>
      </w:numPr>
      <w:tabs>
        <w:tab w:val="left" w:pos="1134"/>
      </w:tabs>
      <w:spacing w:after="0" w:line="240" w:lineRule="auto"/>
      <w:ind w:left="1495" w:hanging="360"/>
    </w:pPr>
    <w:rPr>
      <w:rFonts w:ascii="Arial" w:hAnsi="Arial" w:cs="Arial"/>
      <w:bCs/>
      <w:sz w:val="32"/>
      <w:szCs w:val="32"/>
      <w:lang w:val="en-US"/>
    </w:rPr>
  </w:style>
  <w:style w:type="paragraph" w:customStyle="1" w:styleId="SSBodyH1">
    <w:name w:val="SS Body H1"/>
    <w:basedOn w:val="SSHeading1"/>
    <w:qFormat/>
    <w:rsid w:val="007364D2"/>
    <w:pPr>
      <w:keepNext w:val="0"/>
      <w:keepLines w:val="0"/>
      <w:spacing w:after="120"/>
      <w:ind w:left="1927" w:hanging="432"/>
      <w:jc w:val="left"/>
    </w:pPr>
    <w:rPr>
      <w:b w:val="0"/>
      <w:sz w:val="24"/>
      <w:szCs w:val="24"/>
    </w:rPr>
  </w:style>
  <w:style w:type="paragraph" w:customStyle="1" w:styleId="SSBodyH2">
    <w:name w:val="SS Body H2"/>
    <w:basedOn w:val="SSBodyH1"/>
    <w:qFormat/>
    <w:rsid w:val="007364D2"/>
    <w:pPr>
      <w:ind w:left="2359" w:hanging="504"/>
    </w:pPr>
  </w:style>
  <w:style w:type="paragraph" w:customStyle="1" w:styleId="SSBodyH3">
    <w:name w:val="SS Body H3"/>
    <w:basedOn w:val="SSBodyH2"/>
    <w:qFormat/>
    <w:rsid w:val="007364D2"/>
    <w:pPr>
      <w:tabs>
        <w:tab w:val="clear" w:pos="1134"/>
        <w:tab w:val="left" w:pos="2268"/>
      </w:tabs>
      <w:ind w:left="2863" w:hanging="648"/>
    </w:pPr>
  </w:style>
  <w:style w:type="paragraph" w:customStyle="1" w:styleId="SSBodyL4">
    <w:name w:val="SS Body L4"/>
    <w:basedOn w:val="Normal"/>
    <w:qFormat/>
    <w:rsid w:val="007364D2"/>
    <w:pPr>
      <w:tabs>
        <w:tab w:val="left" w:pos="3686"/>
      </w:tabs>
      <w:spacing w:before="240"/>
      <w:ind w:left="3367" w:hanging="792"/>
      <w:outlineLvl w:val="0"/>
    </w:pPr>
    <w:rPr>
      <w:rFonts w:cs="Arial"/>
      <w:bCs/>
      <w:sz w:val="24"/>
      <w:szCs w:val="24"/>
      <w:lang w:val="en-US"/>
    </w:rPr>
  </w:style>
  <w:style w:type="character" w:styleId="UnresolvedMention">
    <w:name w:val="Unresolved Mention"/>
    <w:basedOn w:val="DefaultParagraphFont"/>
    <w:uiPriority w:val="99"/>
    <w:semiHidden/>
    <w:unhideWhenUsed/>
    <w:rsid w:val="00E904F6"/>
    <w:rPr>
      <w:color w:val="605E5C"/>
      <w:shd w:val="clear" w:color="auto" w:fill="E1DFDD"/>
    </w:rPr>
  </w:style>
  <w:style w:type="paragraph" w:customStyle="1" w:styleId="TCAnnexBodyH2">
    <w:name w:val="T&amp;C Annex Body H2"/>
    <w:basedOn w:val="TCH2Annex"/>
    <w:qFormat/>
    <w:rsid w:val="00633473"/>
    <w:pPr>
      <w:spacing w:before="120"/>
      <w:ind w:left="851" w:hanging="851"/>
    </w:pPr>
    <w:rPr>
      <w:b w:val="0"/>
      <w:sz w:val="24"/>
      <w:szCs w:val="24"/>
    </w:rPr>
  </w:style>
  <w:style w:type="paragraph" w:customStyle="1" w:styleId="TCAnnexBodyH3">
    <w:name w:val="T&amp;C Annex Body H3"/>
    <w:basedOn w:val="TCAnnexBodyH2"/>
    <w:qFormat/>
    <w:rsid w:val="00633473"/>
    <w:pPr>
      <w:tabs>
        <w:tab w:val="left" w:pos="1985"/>
      </w:tabs>
      <w:ind w:left="1985" w:hanging="1134"/>
    </w:pPr>
  </w:style>
  <w:style w:type="paragraph" w:customStyle="1" w:styleId="TCAnnexBodyH4">
    <w:name w:val="T&amp;C Annex Body H4"/>
    <w:basedOn w:val="TCAnnexBodyH3"/>
    <w:qFormat/>
    <w:rsid w:val="00633473"/>
    <w:pPr>
      <w:tabs>
        <w:tab w:val="clear" w:pos="851"/>
        <w:tab w:val="clear" w:pos="1985"/>
        <w:tab w:val="left" w:pos="3119"/>
      </w:tabs>
      <w:ind w:left="3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7496">
      <w:bodyDiv w:val="1"/>
      <w:marLeft w:val="0"/>
      <w:marRight w:val="0"/>
      <w:marTop w:val="0"/>
      <w:marBottom w:val="0"/>
      <w:divBdr>
        <w:top w:val="none" w:sz="0" w:space="0" w:color="auto"/>
        <w:left w:val="none" w:sz="0" w:space="0" w:color="auto"/>
        <w:bottom w:val="none" w:sz="0" w:space="0" w:color="auto"/>
        <w:right w:val="none" w:sz="0" w:space="0" w:color="auto"/>
      </w:divBdr>
    </w:div>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07042887">
      <w:bodyDiv w:val="1"/>
      <w:marLeft w:val="0"/>
      <w:marRight w:val="0"/>
      <w:marTop w:val="0"/>
      <w:marBottom w:val="0"/>
      <w:divBdr>
        <w:top w:val="none" w:sz="0" w:space="0" w:color="auto"/>
        <w:left w:val="none" w:sz="0" w:space="0" w:color="auto"/>
        <w:bottom w:val="none" w:sz="0" w:space="0" w:color="auto"/>
        <w:right w:val="none" w:sz="0" w:space="0" w:color="auto"/>
      </w:divBdr>
    </w:div>
    <w:div w:id="125126064">
      <w:bodyDiv w:val="1"/>
      <w:marLeft w:val="0"/>
      <w:marRight w:val="0"/>
      <w:marTop w:val="0"/>
      <w:marBottom w:val="0"/>
      <w:divBdr>
        <w:top w:val="none" w:sz="0" w:space="0" w:color="auto"/>
        <w:left w:val="none" w:sz="0" w:space="0" w:color="auto"/>
        <w:bottom w:val="none" w:sz="0" w:space="0" w:color="auto"/>
        <w:right w:val="none" w:sz="0" w:space="0" w:color="auto"/>
      </w:divBdr>
    </w:div>
    <w:div w:id="163135579">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180903196">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256328383">
      <w:bodyDiv w:val="1"/>
      <w:marLeft w:val="0"/>
      <w:marRight w:val="0"/>
      <w:marTop w:val="0"/>
      <w:marBottom w:val="0"/>
      <w:divBdr>
        <w:top w:val="none" w:sz="0" w:space="0" w:color="auto"/>
        <w:left w:val="none" w:sz="0" w:space="0" w:color="auto"/>
        <w:bottom w:val="none" w:sz="0" w:space="0" w:color="auto"/>
        <w:right w:val="none" w:sz="0" w:space="0" w:color="auto"/>
      </w:divBdr>
    </w:div>
    <w:div w:id="262805576">
      <w:bodyDiv w:val="1"/>
      <w:marLeft w:val="0"/>
      <w:marRight w:val="0"/>
      <w:marTop w:val="0"/>
      <w:marBottom w:val="0"/>
      <w:divBdr>
        <w:top w:val="none" w:sz="0" w:space="0" w:color="auto"/>
        <w:left w:val="none" w:sz="0" w:space="0" w:color="auto"/>
        <w:bottom w:val="none" w:sz="0" w:space="0" w:color="auto"/>
        <w:right w:val="none" w:sz="0" w:space="0" w:color="auto"/>
      </w:divBdr>
    </w:div>
    <w:div w:id="294337855">
      <w:bodyDiv w:val="1"/>
      <w:marLeft w:val="0"/>
      <w:marRight w:val="0"/>
      <w:marTop w:val="0"/>
      <w:marBottom w:val="0"/>
      <w:divBdr>
        <w:top w:val="none" w:sz="0" w:space="0" w:color="auto"/>
        <w:left w:val="none" w:sz="0" w:space="0" w:color="auto"/>
        <w:bottom w:val="none" w:sz="0" w:space="0" w:color="auto"/>
        <w:right w:val="none" w:sz="0" w:space="0" w:color="auto"/>
      </w:divBdr>
    </w:div>
    <w:div w:id="33300047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449132471">
      <w:bodyDiv w:val="1"/>
      <w:marLeft w:val="0"/>
      <w:marRight w:val="0"/>
      <w:marTop w:val="0"/>
      <w:marBottom w:val="0"/>
      <w:divBdr>
        <w:top w:val="none" w:sz="0" w:space="0" w:color="auto"/>
        <w:left w:val="none" w:sz="0" w:space="0" w:color="auto"/>
        <w:bottom w:val="none" w:sz="0" w:space="0" w:color="auto"/>
        <w:right w:val="none" w:sz="0" w:space="0" w:color="auto"/>
      </w:divBdr>
    </w:div>
    <w:div w:id="453599102">
      <w:bodyDiv w:val="1"/>
      <w:marLeft w:val="0"/>
      <w:marRight w:val="0"/>
      <w:marTop w:val="0"/>
      <w:marBottom w:val="0"/>
      <w:divBdr>
        <w:top w:val="none" w:sz="0" w:space="0" w:color="auto"/>
        <w:left w:val="none" w:sz="0" w:space="0" w:color="auto"/>
        <w:bottom w:val="none" w:sz="0" w:space="0" w:color="auto"/>
        <w:right w:val="none" w:sz="0" w:space="0" w:color="auto"/>
      </w:divBdr>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496460055">
      <w:bodyDiv w:val="1"/>
      <w:marLeft w:val="0"/>
      <w:marRight w:val="0"/>
      <w:marTop w:val="0"/>
      <w:marBottom w:val="0"/>
      <w:divBdr>
        <w:top w:val="none" w:sz="0" w:space="0" w:color="auto"/>
        <w:left w:val="none" w:sz="0" w:space="0" w:color="auto"/>
        <w:bottom w:val="none" w:sz="0" w:space="0" w:color="auto"/>
        <w:right w:val="none" w:sz="0" w:space="0" w:color="auto"/>
      </w:divBdr>
    </w:div>
    <w:div w:id="516889079">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26161073">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736972006">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783495808">
      <w:bodyDiv w:val="1"/>
      <w:marLeft w:val="0"/>
      <w:marRight w:val="0"/>
      <w:marTop w:val="0"/>
      <w:marBottom w:val="0"/>
      <w:divBdr>
        <w:top w:val="none" w:sz="0" w:space="0" w:color="auto"/>
        <w:left w:val="none" w:sz="0" w:space="0" w:color="auto"/>
        <w:bottom w:val="none" w:sz="0" w:space="0" w:color="auto"/>
        <w:right w:val="none" w:sz="0" w:space="0" w:color="auto"/>
      </w:divBdr>
    </w:div>
    <w:div w:id="810556637">
      <w:bodyDiv w:val="1"/>
      <w:marLeft w:val="0"/>
      <w:marRight w:val="0"/>
      <w:marTop w:val="0"/>
      <w:marBottom w:val="0"/>
      <w:divBdr>
        <w:top w:val="none" w:sz="0" w:space="0" w:color="auto"/>
        <w:left w:val="none" w:sz="0" w:space="0" w:color="auto"/>
        <w:bottom w:val="none" w:sz="0" w:space="0" w:color="auto"/>
        <w:right w:val="none" w:sz="0" w:space="0" w:color="auto"/>
      </w:divBdr>
    </w:div>
    <w:div w:id="862130027">
      <w:bodyDiv w:val="1"/>
      <w:marLeft w:val="0"/>
      <w:marRight w:val="0"/>
      <w:marTop w:val="0"/>
      <w:marBottom w:val="0"/>
      <w:divBdr>
        <w:top w:val="none" w:sz="0" w:space="0" w:color="auto"/>
        <w:left w:val="none" w:sz="0" w:space="0" w:color="auto"/>
        <w:bottom w:val="none" w:sz="0" w:space="0" w:color="auto"/>
        <w:right w:val="none" w:sz="0" w:space="0" w:color="auto"/>
      </w:divBdr>
    </w:div>
    <w:div w:id="863515103">
      <w:bodyDiv w:val="1"/>
      <w:marLeft w:val="0"/>
      <w:marRight w:val="0"/>
      <w:marTop w:val="0"/>
      <w:marBottom w:val="0"/>
      <w:divBdr>
        <w:top w:val="none" w:sz="0" w:space="0" w:color="auto"/>
        <w:left w:val="none" w:sz="0" w:space="0" w:color="auto"/>
        <w:bottom w:val="none" w:sz="0" w:space="0" w:color="auto"/>
        <w:right w:val="none" w:sz="0" w:space="0" w:color="auto"/>
      </w:divBdr>
    </w:div>
    <w:div w:id="919098701">
      <w:bodyDiv w:val="1"/>
      <w:marLeft w:val="0"/>
      <w:marRight w:val="0"/>
      <w:marTop w:val="0"/>
      <w:marBottom w:val="0"/>
      <w:divBdr>
        <w:top w:val="none" w:sz="0" w:space="0" w:color="auto"/>
        <w:left w:val="none" w:sz="0" w:space="0" w:color="auto"/>
        <w:bottom w:val="none" w:sz="0" w:space="0" w:color="auto"/>
        <w:right w:val="none" w:sz="0" w:space="0" w:color="auto"/>
      </w:divBdr>
    </w:div>
    <w:div w:id="94472565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020663668">
      <w:bodyDiv w:val="1"/>
      <w:marLeft w:val="0"/>
      <w:marRight w:val="0"/>
      <w:marTop w:val="0"/>
      <w:marBottom w:val="0"/>
      <w:divBdr>
        <w:top w:val="none" w:sz="0" w:space="0" w:color="auto"/>
        <w:left w:val="none" w:sz="0" w:space="0" w:color="auto"/>
        <w:bottom w:val="none" w:sz="0" w:space="0" w:color="auto"/>
        <w:right w:val="none" w:sz="0" w:space="0" w:color="auto"/>
      </w:divBdr>
    </w:div>
    <w:div w:id="1106383199">
      <w:bodyDiv w:val="1"/>
      <w:marLeft w:val="0"/>
      <w:marRight w:val="0"/>
      <w:marTop w:val="0"/>
      <w:marBottom w:val="0"/>
      <w:divBdr>
        <w:top w:val="none" w:sz="0" w:space="0" w:color="auto"/>
        <w:left w:val="none" w:sz="0" w:space="0" w:color="auto"/>
        <w:bottom w:val="none" w:sz="0" w:space="0" w:color="auto"/>
        <w:right w:val="none" w:sz="0" w:space="0" w:color="auto"/>
      </w:divBdr>
    </w:div>
    <w:div w:id="1167793723">
      <w:bodyDiv w:val="1"/>
      <w:marLeft w:val="0"/>
      <w:marRight w:val="0"/>
      <w:marTop w:val="0"/>
      <w:marBottom w:val="0"/>
      <w:divBdr>
        <w:top w:val="none" w:sz="0" w:space="0" w:color="auto"/>
        <w:left w:val="none" w:sz="0" w:space="0" w:color="auto"/>
        <w:bottom w:val="none" w:sz="0" w:space="0" w:color="auto"/>
        <w:right w:val="none" w:sz="0" w:space="0" w:color="auto"/>
      </w:divBdr>
    </w:div>
    <w:div w:id="1295524326">
      <w:bodyDiv w:val="1"/>
      <w:marLeft w:val="0"/>
      <w:marRight w:val="0"/>
      <w:marTop w:val="0"/>
      <w:marBottom w:val="0"/>
      <w:divBdr>
        <w:top w:val="none" w:sz="0" w:space="0" w:color="auto"/>
        <w:left w:val="none" w:sz="0" w:space="0" w:color="auto"/>
        <w:bottom w:val="none" w:sz="0" w:space="0" w:color="auto"/>
        <w:right w:val="none" w:sz="0" w:space="0" w:color="auto"/>
      </w:divBdr>
    </w:div>
    <w:div w:id="1296715175">
      <w:bodyDiv w:val="1"/>
      <w:marLeft w:val="0"/>
      <w:marRight w:val="0"/>
      <w:marTop w:val="0"/>
      <w:marBottom w:val="0"/>
      <w:divBdr>
        <w:top w:val="none" w:sz="0" w:space="0" w:color="auto"/>
        <w:left w:val="none" w:sz="0" w:space="0" w:color="auto"/>
        <w:bottom w:val="none" w:sz="0" w:space="0" w:color="auto"/>
        <w:right w:val="none" w:sz="0" w:space="0" w:color="auto"/>
      </w:divBdr>
    </w:div>
    <w:div w:id="1313605718">
      <w:bodyDiv w:val="1"/>
      <w:marLeft w:val="0"/>
      <w:marRight w:val="0"/>
      <w:marTop w:val="0"/>
      <w:marBottom w:val="0"/>
      <w:divBdr>
        <w:top w:val="none" w:sz="0" w:space="0" w:color="auto"/>
        <w:left w:val="none" w:sz="0" w:space="0" w:color="auto"/>
        <w:bottom w:val="none" w:sz="0" w:space="0" w:color="auto"/>
        <w:right w:val="none" w:sz="0" w:space="0" w:color="auto"/>
      </w:divBdr>
    </w:div>
    <w:div w:id="1325820041">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31252995">
      <w:bodyDiv w:val="1"/>
      <w:marLeft w:val="0"/>
      <w:marRight w:val="0"/>
      <w:marTop w:val="0"/>
      <w:marBottom w:val="0"/>
      <w:divBdr>
        <w:top w:val="none" w:sz="0" w:space="0" w:color="auto"/>
        <w:left w:val="none" w:sz="0" w:space="0" w:color="auto"/>
        <w:bottom w:val="none" w:sz="0" w:space="0" w:color="auto"/>
        <w:right w:val="none" w:sz="0" w:space="0" w:color="auto"/>
      </w:divBdr>
    </w:div>
    <w:div w:id="1333340062">
      <w:bodyDiv w:val="1"/>
      <w:marLeft w:val="0"/>
      <w:marRight w:val="0"/>
      <w:marTop w:val="0"/>
      <w:marBottom w:val="0"/>
      <w:divBdr>
        <w:top w:val="none" w:sz="0" w:space="0" w:color="auto"/>
        <w:left w:val="none" w:sz="0" w:space="0" w:color="auto"/>
        <w:bottom w:val="none" w:sz="0" w:space="0" w:color="auto"/>
        <w:right w:val="none" w:sz="0" w:space="0" w:color="auto"/>
      </w:divBdr>
    </w:div>
    <w:div w:id="1379206109">
      <w:bodyDiv w:val="1"/>
      <w:marLeft w:val="0"/>
      <w:marRight w:val="0"/>
      <w:marTop w:val="0"/>
      <w:marBottom w:val="0"/>
      <w:divBdr>
        <w:top w:val="none" w:sz="0" w:space="0" w:color="auto"/>
        <w:left w:val="none" w:sz="0" w:space="0" w:color="auto"/>
        <w:bottom w:val="none" w:sz="0" w:space="0" w:color="auto"/>
        <w:right w:val="none" w:sz="0" w:space="0" w:color="auto"/>
      </w:divBdr>
    </w:div>
    <w:div w:id="1411274522">
      <w:bodyDiv w:val="1"/>
      <w:marLeft w:val="0"/>
      <w:marRight w:val="0"/>
      <w:marTop w:val="0"/>
      <w:marBottom w:val="0"/>
      <w:divBdr>
        <w:top w:val="none" w:sz="0" w:space="0" w:color="auto"/>
        <w:left w:val="none" w:sz="0" w:space="0" w:color="auto"/>
        <w:bottom w:val="none" w:sz="0" w:space="0" w:color="auto"/>
        <w:right w:val="none" w:sz="0" w:space="0" w:color="auto"/>
      </w:divBdr>
    </w:div>
    <w:div w:id="1417097072">
      <w:bodyDiv w:val="1"/>
      <w:marLeft w:val="0"/>
      <w:marRight w:val="0"/>
      <w:marTop w:val="0"/>
      <w:marBottom w:val="0"/>
      <w:divBdr>
        <w:top w:val="none" w:sz="0" w:space="0" w:color="auto"/>
        <w:left w:val="none" w:sz="0" w:space="0" w:color="auto"/>
        <w:bottom w:val="none" w:sz="0" w:space="0" w:color="auto"/>
        <w:right w:val="none" w:sz="0" w:space="0" w:color="auto"/>
      </w:divBdr>
    </w:div>
    <w:div w:id="1424885845">
      <w:bodyDiv w:val="1"/>
      <w:marLeft w:val="0"/>
      <w:marRight w:val="0"/>
      <w:marTop w:val="0"/>
      <w:marBottom w:val="0"/>
      <w:divBdr>
        <w:top w:val="none" w:sz="0" w:space="0" w:color="auto"/>
        <w:left w:val="none" w:sz="0" w:space="0" w:color="auto"/>
        <w:bottom w:val="none" w:sz="0" w:space="0" w:color="auto"/>
        <w:right w:val="none" w:sz="0" w:space="0" w:color="auto"/>
      </w:divBdr>
    </w:div>
    <w:div w:id="1450974677">
      <w:bodyDiv w:val="1"/>
      <w:marLeft w:val="0"/>
      <w:marRight w:val="0"/>
      <w:marTop w:val="0"/>
      <w:marBottom w:val="0"/>
      <w:divBdr>
        <w:top w:val="none" w:sz="0" w:space="0" w:color="auto"/>
        <w:left w:val="none" w:sz="0" w:space="0" w:color="auto"/>
        <w:bottom w:val="none" w:sz="0" w:space="0" w:color="auto"/>
        <w:right w:val="none" w:sz="0" w:space="0" w:color="auto"/>
      </w:divBdr>
    </w:div>
    <w:div w:id="1488747013">
      <w:bodyDiv w:val="1"/>
      <w:marLeft w:val="0"/>
      <w:marRight w:val="0"/>
      <w:marTop w:val="0"/>
      <w:marBottom w:val="0"/>
      <w:divBdr>
        <w:top w:val="none" w:sz="0" w:space="0" w:color="auto"/>
        <w:left w:val="none" w:sz="0" w:space="0" w:color="auto"/>
        <w:bottom w:val="none" w:sz="0" w:space="0" w:color="auto"/>
        <w:right w:val="none" w:sz="0" w:space="0" w:color="auto"/>
      </w:divBdr>
    </w:div>
    <w:div w:id="1523788172">
      <w:bodyDiv w:val="1"/>
      <w:marLeft w:val="0"/>
      <w:marRight w:val="0"/>
      <w:marTop w:val="0"/>
      <w:marBottom w:val="0"/>
      <w:divBdr>
        <w:top w:val="none" w:sz="0" w:space="0" w:color="auto"/>
        <w:left w:val="none" w:sz="0" w:space="0" w:color="auto"/>
        <w:bottom w:val="none" w:sz="0" w:space="0" w:color="auto"/>
        <w:right w:val="none" w:sz="0" w:space="0" w:color="auto"/>
      </w:divBdr>
    </w:div>
    <w:div w:id="1533617997">
      <w:bodyDiv w:val="1"/>
      <w:marLeft w:val="0"/>
      <w:marRight w:val="0"/>
      <w:marTop w:val="0"/>
      <w:marBottom w:val="0"/>
      <w:divBdr>
        <w:top w:val="none" w:sz="0" w:space="0" w:color="auto"/>
        <w:left w:val="none" w:sz="0" w:space="0" w:color="auto"/>
        <w:bottom w:val="none" w:sz="0" w:space="0" w:color="auto"/>
        <w:right w:val="none" w:sz="0" w:space="0" w:color="auto"/>
      </w:divBdr>
    </w:div>
    <w:div w:id="1563129610">
      <w:bodyDiv w:val="1"/>
      <w:marLeft w:val="0"/>
      <w:marRight w:val="0"/>
      <w:marTop w:val="0"/>
      <w:marBottom w:val="0"/>
      <w:divBdr>
        <w:top w:val="none" w:sz="0" w:space="0" w:color="auto"/>
        <w:left w:val="none" w:sz="0" w:space="0" w:color="auto"/>
        <w:bottom w:val="none" w:sz="0" w:space="0" w:color="auto"/>
        <w:right w:val="none" w:sz="0" w:space="0" w:color="auto"/>
      </w:divBdr>
    </w:div>
    <w:div w:id="1617365037">
      <w:bodyDiv w:val="1"/>
      <w:marLeft w:val="0"/>
      <w:marRight w:val="0"/>
      <w:marTop w:val="0"/>
      <w:marBottom w:val="0"/>
      <w:divBdr>
        <w:top w:val="none" w:sz="0" w:space="0" w:color="auto"/>
        <w:left w:val="none" w:sz="0" w:space="0" w:color="auto"/>
        <w:bottom w:val="none" w:sz="0" w:space="0" w:color="auto"/>
        <w:right w:val="none" w:sz="0" w:space="0" w:color="auto"/>
      </w:divBdr>
    </w:div>
    <w:div w:id="1635062027">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1791895967">
      <w:bodyDiv w:val="1"/>
      <w:marLeft w:val="0"/>
      <w:marRight w:val="0"/>
      <w:marTop w:val="0"/>
      <w:marBottom w:val="0"/>
      <w:divBdr>
        <w:top w:val="none" w:sz="0" w:space="0" w:color="auto"/>
        <w:left w:val="none" w:sz="0" w:space="0" w:color="auto"/>
        <w:bottom w:val="none" w:sz="0" w:space="0" w:color="auto"/>
        <w:right w:val="none" w:sz="0" w:space="0" w:color="auto"/>
      </w:divBdr>
    </w:div>
    <w:div w:id="1829008326">
      <w:bodyDiv w:val="1"/>
      <w:marLeft w:val="0"/>
      <w:marRight w:val="0"/>
      <w:marTop w:val="0"/>
      <w:marBottom w:val="0"/>
      <w:divBdr>
        <w:top w:val="none" w:sz="0" w:space="0" w:color="auto"/>
        <w:left w:val="none" w:sz="0" w:space="0" w:color="auto"/>
        <w:bottom w:val="none" w:sz="0" w:space="0" w:color="auto"/>
        <w:right w:val="none" w:sz="0" w:space="0" w:color="auto"/>
      </w:divBdr>
    </w:div>
    <w:div w:id="1840347019">
      <w:bodyDiv w:val="1"/>
      <w:marLeft w:val="0"/>
      <w:marRight w:val="0"/>
      <w:marTop w:val="0"/>
      <w:marBottom w:val="0"/>
      <w:divBdr>
        <w:top w:val="none" w:sz="0" w:space="0" w:color="auto"/>
        <w:left w:val="none" w:sz="0" w:space="0" w:color="auto"/>
        <w:bottom w:val="none" w:sz="0" w:space="0" w:color="auto"/>
        <w:right w:val="none" w:sz="0" w:space="0" w:color="auto"/>
      </w:divBdr>
    </w:div>
    <w:div w:id="1856845695">
      <w:bodyDiv w:val="1"/>
      <w:marLeft w:val="0"/>
      <w:marRight w:val="0"/>
      <w:marTop w:val="0"/>
      <w:marBottom w:val="0"/>
      <w:divBdr>
        <w:top w:val="none" w:sz="0" w:space="0" w:color="auto"/>
        <w:left w:val="none" w:sz="0" w:space="0" w:color="auto"/>
        <w:bottom w:val="none" w:sz="0" w:space="0" w:color="auto"/>
        <w:right w:val="none" w:sz="0" w:space="0" w:color="auto"/>
      </w:divBdr>
    </w:div>
    <w:div w:id="1860119301">
      <w:bodyDiv w:val="1"/>
      <w:marLeft w:val="0"/>
      <w:marRight w:val="0"/>
      <w:marTop w:val="0"/>
      <w:marBottom w:val="0"/>
      <w:divBdr>
        <w:top w:val="none" w:sz="0" w:space="0" w:color="auto"/>
        <w:left w:val="none" w:sz="0" w:space="0" w:color="auto"/>
        <w:bottom w:val="none" w:sz="0" w:space="0" w:color="auto"/>
        <w:right w:val="none" w:sz="0" w:space="0" w:color="auto"/>
      </w:divBdr>
    </w:div>
    <w:div w:id="1878815707">
      <w:bodyDiv w:val="1"/>
      <w:marLeft w:val="0"/>
      <w:marRight w:val="0"/>
      <w:marTop w:val="0"/>
      <w:marBottom w:val="0"/>
      <w:divBdr>
        <w:top w:val="none" w:sz="0" w:space="0" w:color="auto"/>
        <w:left w:val="none" w:sz="0" w:space="0" w:color="auto"/>
        <w:bottom w:val="none" w:sz="0" w:space="0" w:color="auto"/>
        <w:right w:val="none" w:sz="0" w:space="0" w:color="auto"/>
      </w:divBdr>
    </w:div>
    <w:div w:id="1977102490">
      <w:bodyDiv w:val="1"/>
      <w:marLeft w:val="0"/>
      <w:marRight w:val="0"/>
      <w:marTop w:val="0"/>
      <w:marBottom w:val="0"/>
      <w:divBdr>
        <w:top w:val="none" w:sz="0" w:space="0" w:color="auto"/>
        <w:left w:val="none" w:sz="0" w:space="0" w:color="auto"/>
        <w:bottom w:val="none" w:sz="0" w:space="0" w:color="auto"/>
        <w:right w:val="none" w:sz="0" w:space="0" w:color="auto"/>
      </w:divBdr>
    </w:div>
    <w:div w:id="2114477973">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ortal.e-lfh.org.uk/" TargetMode="External"/><Relationship Id="rId18" Type="http://schemas.openxmlformats.org/officeDocument/2006/relationships/hyperlink" Target="https://www.gov.uk/government/publications/technology-code-of-practice/technology-code-of-practic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digital.nhs.uk/about-nhs-digital/standards-for-web-products/web-products-specification" TargetMode="External"/><Relationship Id="rId7" Type="http://schemas.openxmlformats.org/officeDocument/2006/relationships/endnotes" Target="endnotes.xml"/><Relationship Id="rId12" Type="http://schemas.openxmlformats.org/officeDocument/2006/relationships/hyperlink" Target="https://www.nice.org.uk/about/what-we-do/evidence-services/journals-and-databases" TargetMode="External"/><Relationship Id="rId17" Type="http://schemas.openxmlformats.org/officeDocument/2006/relationships/hyperlink" Target="https://www.ncsc.gov.uk/collection/small-business-guide/using-passwords-protect-your-dat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ov.uk/government/publications/technology-code-of-practice/technology-code-of-practice" TargetMode="External"/><Relationship Id="rId20" Type="http://schemas.openxmlformats.org/officeDocument/2006/relationships/hyperlink" Target="https://digital.nhs.uk/about-nhs-digital/standards-for-web-products/web-products-specificatio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at-we-do/evidence-services/journals-and-databases/openathens/openathens-eligibility" TargetMode="External"/><Relationship Id="rId24" Type="http://schemas.openxmlformats.org/officeDocument/2006/relationships/hyperlink" Target="https://www.gov.uk/government/publications/the-mid-tier-contract-schedule-16-security" TargetMode="External"/><Relationship Id="rId5" Type="http://schemas.openxmlformats.org/officeDocument/2006/relationships/webSettings" Target="webSettings.xml"/><Relationship Id="rId15" Type="http://schemas.openxmlformats.org/officeDocument/2006/relationships/hyperlink" Target="https://www.nice.org.uk/about/what-we-do/evidence-services/journals-and-databases/openathens/openathens-eligibility" TargetMode="External"/><Relationship Id="rId23" Type="http://schemas.openxmlformats.org/officeDocument/2006/relationships/hyperlink" Target="https://www.gov.uk/government/publications/the-mid-tier-contract-schedule-14-business-continuity-and-disaster-recovery" TargetMode="External"/><Relationship Id="rId28" Type="http://schemas.openxmlformats.org/officeDocument/2006/relationships/header" Target="header4.xml"/><Relationship Id="rId10" Type="http://schemas.openxmlformats.org/officeDocument/2006/relationships/hyperlink" Target="https://www.nice.org.uk/about/what-we-do/evidence-services/journals-and-databases/openathens/openathens-eligibility" TargetMode="External"/><Relationship Id="rId19" Type="http://schemas.openxmlformats.org/officeDocument/2006/relationships/hyperlink" Target="https://digital.nhs.uk/about-nhs-digital/standards-for-web-products/web-products-specific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earninghub.nhs.uk/" TargetMode="External"/><Relationship Id="rId22" Type="http://schemas.openxmlformats.org/officeDocument/2006/relationships/hyperlink" Target="https://digital.nhs.uk/about-nhs-digital/standards-for-web-products/web-products-specifica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AE3B1-5D3A-4FF5-9E46-CFEF5C10A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9168</Words>
  <Characters>53961</Characters>
  <Application>Microsoft Office Word</Application>
  <DocSecurity>6</DocSecurity>
  <Lines>449</Lines>
  <Paragraphs>126</Paragraphs>
  <ScaleCrop>false</ScaleCrop>
  <HeadingPairs>
    <vt:vector size="2" baseType="variant">
      <vt:variant>
        <vt:lpstr>Title</vt:lpstr>
      </vt:variant>
      <vt:variant>
        <vt:i4>1</vt:i4>
      </vt:variant>
    </vt:vector>
  </HeadingPairs>
  <TitlesOfParts>
    <vt:vector size="1" baseType="lpstr">
      <vt:lpstr>IdPAMF Service Specification</vt:lpstr>
    </vt:vector>
  </TitlesOfParts>
  <Company>HEA</Company>
  <LinksUpToDate>false</LinksUpToDate>
  <CharactersWithSpaces>63003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IdPAMF Service Specification</dc:title>
  <dc:creator>cthomson</dc:creator>
  <cp:lastModifiedBy>Irene Walker</cp:lastModifiedBy>
  <cp:revision>2</cp:revision>
  <cp:lastPrinted>2020-08-27T12:54:00Z</cp:lastPrinted>
  <dcterms:created xsi:type="dcterms:W3CDTF">2021-04-13T17:39:00Z</dcterms:created>
  <dcterms:modified xsi:type="dcterms:W3CDTF">2021-04-13T17:39:00Z</dcterms:modified>
</cp:coreProperties>
</file>